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B391" w14:textId="0C1FBD6B" w:rsidR="007E6610" w:rsidRPr="005E7558" w:rsidRDefault="005F7F09" w:rsidP="007E6610">
      <w:pPr>
        <w:ind w:right="-1448"/>
        <w:rPr>
          <w:rFonts w:cs="Arial"/>
          <w:b/>
          <w:bCs/>
          <w:kern w:val="1"/>
          <w:sz w:val="20"/>
          <w:lang w:val="en-US" w:eastAsia="ar-SA"/>
        </w:rPr>
      </w:pPr>
      <w:r w:rsidRPr="005E7558">
        <w:rPr>
          <w:rFonts w:cs="Arial"/>
          <w:b/>
          <w:bCs/>
          <w:kern w:val="1"/>
          <w:sz w:val="20"/>
          <w:lang w:val="en-US" w:eastAsia="ar-SA"/>
        </w:rPr>
        <w:t>Brief profile</w:t>
      </w:r>
    </w:p>
    <w:p w14:paraId="44113010" w14:textId="77777777" w:rsidR="005F7F09" w:rsidRPr="005E7558" w:rsidRDefault="005F7F09" w:rsidP="007E6610">
      <w:pPr>
        <w:ind w:right="-1448"/>
        <w:rPr>
          <w:sz w:val="20"/>
          <w:lang w:val="en-US" w:eastAsia="x-none"/>
        </w:rPr>
      </w:pPr>
    </w:p>
    <w:p w14:paraId="6A9E5473" w14:textId="5E524815" w:rsidR="007E6610" w:rsidRDefault="005F7F09" w:rsidP="007E6610">
      <w:pPr>
        <w:pStyle w:val="Zusammenfassung"/>
        <w:spacing w:after="0" w:line="240" w:lineRule="auto"/>
        <w:ind w:right="-1448"/>
        <w:rPr>
          <w:color w:val="000000"/>
          <w:lang w:val="x-none"/>
        </w:rPr>
      </w:pPr>
      <w:r w:rsidRPr="005F7F09">
        <w:rPr>
          <w:color w:val="000000"/>
          <w:lang w:val="x-none"/>
        </w:rPr>
        <w:t xml:space="preserve">The </w:t>
      </w:r>
      <w:proofErr w:type="spellStart"/>
      <w:r w:rsidRPr="005F7F09">
        <w:rPr>
          <w:color w:val="000000"/>
          <w:lang w:val="x-none"/>
        </w:rPr>
        <w:t>feco</w:t>
      </w:r>
      <w:proofErr w:type="spellEnd"/>
      <w:r w:rsidRPr="005F7F09">
        <w:rPr>
          <w:color w:val="000000"/>
          <w:lang w:val="x-none"/>
        </w:rPr>
        <w:t xml:space="preserve"> </w:t>
      </w:r>
      <w:proofErr w:type="spellStart"/>
      <w:r w:rsidRPr="005F7F09">
        <w:rPr>
          <w:color w:val="000000"/>
          <w:lang w:val="x-none"/>
        </w:rPr>
        <w:t>group</w:t>
      </w:r>
      <w:proofErr w:type="spellEnd"/>
      <w:r w:rsidRPr="005F7F09">
        <w:rPr>
          <w:color w:val="000000"/>
          <w:lang w:val="x-none"/>
        </w:rPr>
        <w:t xml:space="preserve"> </w:t>
      </w:r>
      <w:proofErr w:type="spellStart"/>
      <w:r w:rsidRPr="005F7F09">
        <w:rPr>
          <w:color w:val="000000"/>
          <w:lang w:val="x-none"/>
        </w:rPr>
        <w:t>creates</w:t>
      </w:r>
      <w:proofErr w:type="spellEnd"/>
      <w:r w:rsidRPr="005F7F09">
        <w:rPr>
          <w:color w:val="000000"/>
          <w:lang w:val="x-none"/>
        </w:rPr>
        <w:t xml:space="preserve"> </w:t>
      </w:r>
      <w:proofErr w:type="spellStart"/>
      <w:r w:rsidRPr="005F7F09">
        <w:rPr>
          <w:color w:val="000000"/>
          <w:lang w:val="x-none"/>
        </w:rPr>
        <w:t>spacial</w:t>
      </w:r>
      <w:proofErr w:type="spellEnd"/>
      <w:r w:rsidRPr="005F7F09">
        <w:rPr>
          <w:color w:val="000000"/>
          <w:lang w:val="x-none"/>
        </w:rPr>
        <w:t xml:space="preserve"> </w:t>
      </w:r>
      <w:proofErr w:type="spellStart"/>
      <w:r w:rsidRPr="005F7F09">
        <w:rPr>
          <w:color w:val="000000"/>
          <w:lang w:val="x-none"/>
        </w:rPr>
        <w:t>solutions</w:t>
      </w:r>
      <w:proofErr w:type="spellEnd"/>
      <w:r w:rsidRPr="005F7F09">
        <w:rPr>
          <w:color w:val="000000"/>
          <w:lang w:val="x-none"/>
        </w:rPr>
        <w:t xml:space="preserve"> </w:t>
      </w:r>
      <w:proofErr w:type="spellStart"/>
      <w:r w:rsidRPr="005F7F09">
        <w:rPr>
          <w:color w:val="000000"/>
          <w:lang w:val="x-none"/>
        </w:rPr>
        <w:t>that</w:t>
      </w:r>
      <w:proofErr w:type="spellEnd"/>
      <w:r w:rsidRPr="005F7F09">
        <w:rPr>
          <w:color w:val="000000"/>
          <w:lang w:val="x-none"/>
        </w:rPr>
        <w:t xml:space="preserve"> connect and </w:t>
      </w:r>
      <w:proofErr w:type="spellStart"/>
      <w:r w:rsidRPr="005F7F09">
        <w:rPr>
          <w:color w:val="000000"/>
          <w:lang w:val="x-none"/>
        </w:rPr>
        <w:t>inspire</w:t>
      </w:r>
      <w:proofErr w:type="spellEnd"/>
      <w:r w:rsidRPr="005F7F09">
        <w:rPr>
          <w:color w:val="000000"/>
          <w:lang w:val="x-none"/>
        </w:rPr>
        <w:t xml:space="preserve"> </w:t>
      </w:r>
      <w:proofErr w:type="spellStart"/>
      <w:r w:rsidRPr="005F7F09">
        <w:rPr>
          <w:color w:val="000000"/>
          <w:lang w:val="x-none"/>
        </w:rPr>
        <w:t>people</w:t>
      </w:r>
      <w:proofErr w:type="spellEnd"/>
      <w:r w:rsidRPr="005F7F09">
        <w:rPr>
          <w:color w:val="000000"/>
          <w:lang w:val="x-none"/>
        </w:rPr>
        <w:t>.</w:t>
      </w:r>
    </w:p>
    <w:p w14:paraId="551DBD2E" w14:textId="77777777" w:rsidR="005F7F09" w:rsidRPr="005F7F09" w:rsidRDefault="005F7F09" w:rsidP="005F7F09">
      <w:pPr>
        <w:rPr>
          <w:lang w:val="x-none" w:eastAsia="ar-SA"/>
        </w:rPr>
      </w:pPr>
    </w:p>
    <w:p w14:paraId="571AA275" w14:textId="77777777" w:rsidR="007E6610" w:rsidRPr="007E6610" w:rsidRDefault="007E6610" w:rsidP="007E6610">
      <w:pPr>
        <w:pStyle w:val="berschrift3"/>
        <w:numPr>
          <w:ilvl w:val="0"/>
          <w:numId w:val="0"/>
        </w:numPr>
        <w:spacing w:before="0" w:after="0"/>
        <w:ind w:right="-1448"/>
        <w:rPr>
          <w:rFonts w:ascii="Arial" w:hAnsi="Arial" w:cs="Arial"/>
          <w:color w:val="000000"/>
          <w:sz w:val="20"/>
          <w:szCs w:val="20"/>
        </w:rPr>
      </w:pPr>
      <w:proofErr w:type="spellStart"/>
      <w:r w:rsidRPr="007E6610">
        <w:rPr>
          <w:rFonts w:ascii="Arial" w:hAnsi="Arial" w:cs="Arial"/>
          <w:color w:val="000000"/>
          <w:sz w:val="20"/>
          <w:szCs w:val="20"/>
        </w:rPr>
        <w:t>feco</w:t>
      </w:r>
      <w:proofErr w:type="spellEnd"/>
      <w:r w:rsidRPr="007E6610">
        <w:rPr>
          <w:rFonts w:ascii="Arial" w:hAnsi="Arial" w:cs="Arial"/>
          <w:color w:val="000000"/>
          <w:sz w:val="20"/>
          <w:szCs w:val="20"/>
        </w:rPr>
        <w:t xml:space="preserve"> </w:t>
      </w:r>
      <w:r w:rsidRPr="005E7558">
        <w:rPr>
          <w:rFonts w:ascii="Arial" w:hAnsi="Arial" w:cs="Arial"/>
          <w:color w:val="000000"/>
          <w:sz w:val="20"/>
          <w:szCs w:val="20"/>
          <w:lang w:val="en-US"/>
        </w:rPr>
        <w:t>S</w:t>
      </w:r>
      <w:proofErr w:type="spellStart"/>
      <w:r w:rsidRPr="007E6610">
        <w:rPr>
          <w:rFonts w:ascii="Arial" w:hAnsi="Arial" w:cs="Arial"/>
          <w:color w:val="000000"/>
          <w:sz w:val="20"/>
          <w:szCs w:val="20"/>
        </w:rPr>
        <w:t>ysteme</w:t>
      </w:r>
      <w:proofErr w:type="spellEnd"/>
      <w:r w:rsidRPr="005E7558">
        <w:rPr>
          <w:rFonts w:ascii="Arial" w:hAnsi="Arial" w:cs="Arial"/>
          <w:color w:val="000000"/>
          <w:sz w:val="20"/>
          <w:szCs w:val="20"/>
          <w:lang w:val="en-US"/>
        </w:rPr>
        <w:t xml:space="preserve"> </w:t>
      </w:r>
      <w:r w:rsidRPr="007E6610">
        <w:rPr>
          <w:rFonts w:ascii="Arial" w:hAnsi="Arial" w:cs="Arial"/>
          <w:color w:val="000000"/>
          <w:sz w:val="20"/>
          <w:szCs w:val="20"/>
        </w:rPr>
        <w:t>GmbH</w:t>
      </w:r>
    </w:p>
    <w:p w14:paraId="7FB593BA" w14:textId="1841C740" w:rsidR="007E6610" w:rsidRPr="005F7F09" w:rsidRDefault="005F7F09" w:rsidP="007E6610">
      <w:pPr>
        <w:pStyle w:val="berschrift4"/>
        <w:numPr>
          <w:ilvl w:val="0"/>
          <w:numId w:val="0"/>
        </w:numPr>
        <w:tabs>
          <w:tab w:val="left" w:pos="1134"/>
        </w:tabs>
        <w:spacing w:before="0" w:line="240" w:lineRule="auto"/>
        <w:ind w:right="-1448"/>
        <w:rPr>
          <w:b w:val="0"/>
          <w:bCs w:val="0"/>
          <w:lang w:val="en-US"/>
        </w:rPr>
      </w:pPr>
      <w:proofErr w:type="spellStart"/>
      <w:r w:rsidRPr="005F7F09">
        <w:rPr>
          <w:b w:val="0"/>
          <w:bCs w:val="0"/>
          <w:lang w:val="en-US"/>
        </w:rPr>
        <w:t>feco</w:t>
      </w:r>
      <w:proofErr w:type="spellEnd"/>
      <w:r w:rsidRPr="005F7F09">
        <w:rPr>
          <w:b w:val="0"/>
          <w:bCs w:val="0"/>
          <w:lang w:val="en-US"/>
        </w:rPr>
        <w:t xml:space="preserve"> </w:t>
      </w:r>
      <w:proofErr w:type="spellStart"/>
      <w:r w:rsidRPr="005F7F09">
        <w:rPr>
          <w:b w:val="0"/>
          <w:bCs w:val="0"/>
          <w:lang w:val="en-US"/>
        </w:rPr>
        <w:t>Systeme</w:t>
      </w:r>
      <w:proofErr w:type="spellEnd"/>
      <w:r w:rsidRPr="005F7F09">
        <w:rPr>
          <w:b w:val="0"/>
          <w:bCs w:val="0"/>
          <w:lang w:val="en-US"/>
        </w:rPr>
        <w:t xml:space="preserve"> GmbH develops </w:t>
      </w:r>
      <w:proofErr w:type="spellStart"/>
      <w:r w:rsidRPr="005F7F09">
        <w:rPr>
          <w:b w:val="0"/>
          <w:bCs w:val="0"/>
          <w:lang w:val="en-US"/>
        </w:rPr>
        <w:t>spac</w:t>
      </w:r>
      <w:proofErr w:type="spellEnd"/>
      <w:r w:rsidRPr="005F7F09">
        <w:rPr>
          <w:b w:val="0"/>
          <w:bCs w:val="0"/>
          <w:lang w:val="en-US"/>
        </w:rPr>
        <w:t xml:space="preserve">-defining partition wall systems for high design and building physics requirements. The company sells the system components to </w:t>
      </w:r>
      <w:proofErr w:type="spellStart"/>
      <w:r w:rsidRPr="005F7F09">
        <w:rPr>
          <w:b w:val="0"/>
          <w:bCs w:val="0"/>
          <w:lang w:val="en-US"/>
        </w:rPr>
        <w:t>licence</w:t>
      </w:r>
      <w:proofErr w:type="spellEnd"/>
      <w:r w:rsidRPr="005F7F09">
        <w:rPr>
          <w:b w:val="0"/>
          <w:bCs w:val="0"/>
          <w:lang w:val="en-US"/>
        </w:rPr>
        <w:t xml:space="preserve"> partners worldwide. Fitters and large interior fit-out companies manufacture the system walls according to their respective country-specific requirements. As a licensor, </w:t>
      </w:r>
      <w:proofErr w:type="spellStart"/>
      <w:r w:rsidRPr="005F7F09">
        <w:rPr>
          <w:b w:val="0"/>
          <w:bCs w:val="0"/>
          <w:lang w:val="en-US"/>
        </w:rPr>
        <w:t>feco</w:t>
      </w:r>
      <w:proofErr w:type="spellEnd"/>
      <w:r w:rsidRPr="005F7F09">
        <w:rPr>
          <w:b w:val="0"/>
          <w:bCs w:val="0"/>
          <w:lang w:val="en-US"/>
        </w:rPr>
        <w:t xml:space="preserve"> offers these partners access to a sophisticated partition wall system. This includes stud, glass frame and connection profiles as well as test certificates for statics, sound insulation and fire protection. This means that numerous solid and glass wall constructions are available for use in the buildings of well-known customers. The variety of designs ranges from solid walls with veneer or melamine surfaces to glass walls with single or double glazing.</w:t>
      </w:r>
    </w:p>
    <w:p w14:paraId="3909AE28" w14:textId="77777777" w:rsidR="005F7F09" w:rsidRDefault="005F7F09" w:rsidP="005F7F09">
      <w:pPr>
        <w:pStyle w:val="berschrift4"/>
        <w:numPr>
          <w:ilvl w:val="0"/>
          <w:numId w:val="0"/>
        </w:numPr>
        <w:tabs>
          <w:tab w:val="left" w:pos="1134"/>
        </w:tabs>
        <w:spacing w:before="0"/>
        <w:ind w:right="-1448"/>
      </w:pPr>
    </w:p>
    <w:p w14:paraId="69AC5424" w14:textId="77777777" w:rsidR="005F7F09" w:rsidRDefault="007E6610" w:rsidP="005F7F09">
      <w:pPr>
        <w:pStyle w:val="berschrift4"/>
        <w:numPr>
          <w:ilvl w:val="0"/>
          <w:numId w:val="0"/>
        </w:numPr>
        <w:tabs>
          <w:tab w:val="left" w:pos="1134"/>
        </w:tabs>
        <w:spacing w:before="0"/>
        <w:ind w:right="-1448"/>
        <w:rPr>
          <w:b w:val="0"/>
        </w:rPr>
      </w:pPr>
      <w:proofErr w:type="spellStart"/>
      <w:r w:rsidRPr="007E6610">
        <w:t>Produ</w:t>
      </w:r>
      <w:r w:rsidR="005F7F09" w:rsidRPr="005F7F09">
        <w:rPr>
          <w:lang w:val="en-US"/>
        </w:rPr>
        <w:t>k</w:t>
      </w:r>
      <w:r w:rsidRPr="007E6610">
        <w:t>t</w:t>
      </w:r>
      <w:r w:rsidR="005F7F09" w:rsidRPr="005F7F09">
        <w:rPr>
          <w:lang w:val="en-US"/>
        </w:rPr>
        <w:t>s</w:t>
      </w:r>
      <w:proofErr w:type="spellEnd"/>
      <w:r w:rsidRPr="005F7F09">
        <w:rPr>
          <w:lang w:val="en-US"/>
        </w:rPr>
        <w:t>:</w:t>
      </w:r>
      <w:r w:rsidRPr="005F7F09">
        <w:rPr>
          <w:lang w:val="en-US"/>
        </w:rPr>
        <w:tab/>
      </w:r>
      <w:r w:rsidR="005F7F09" w:rsidRPr="005F7F09">
        <w:rPr>
          <w:b w:val="0"/>
        </w:rPr>
        <w:t xml:space="preserve">- System wall </w:t>
      </w:r>
      <w:proofErr w:type="spellStart"/>
      <w:r w:rsidR="005F7F09" w:rsidRPr="005F7F09">
        <w:rPr>
          <w:b w:val="0"/>
        </w:rPr>
        <w:t>profiles</w:t>
      </w:r>
      <w:proofErr w:type="spellEnd"/>
      <w:r w:rsidR="005F7F09" w:rsidRPr="005F7F09">
        <w:rPr>
          <w:b w:val="0"/>
        </w:rPr>
        <w:t xml:space="preserve"> and </w:t>
      </w:r>
      <w:proofErr w:type="spellStart"/>
      <w:r w:rsidR="005F7F09" w:rsidRPr="005F7F09">
        <w:rPr>
          <w:b w:val="0"/>
        </w:rPr>
        <w:t>system</w:t>
      </w:r>
      <w:proofErr w:type="spellEnd"/>
      <w:r w:rsidR="005F7F09" w:rsidRPr="005F7F09">
        <w:rPr>
          <w:b w:val="0"/>
        </w:rPr>
        <w:t xml:space="preserve"> </w:t>
      </w:r>
      <w:proofErr w:type="spellStart"/>
      <w:r w:rsidR="005F7F09" w:rsidRPr="005F7F09">
        <w:rPr>
          <w:b w:val="0"/>
        </w:rPr>
        <w:t>parts</w:t>
      </w:r>
      <w:proofErr w:type="spellEnd"/>
      <w:r w:rsidR="005F7F09" w:rsidRPr="005F7F09">
        <w:rPr>
          <w:b w:val="0"/>
        </w:rPr>
        <w:t xml:space="preserve"> </w:t>
      </w:r>
    </w:p>
    <w:p w14:paraId="70530B3C" w14:textId="1324CD43" w:rsidR="007E6610" w:rsidRDefault="005F7F09" w:rsidP="005F7F09">
      <w:pPr>
        <w:pStyle w:val="berschrift4"/>
        <w:numPr>
          <w:ilvl w:val="0"/>
          <w:numId w:val="0"/>
        </w:numPr>
        <w:tabs>
          <w:tab w:val="left" w:pos="1134"/>
        </w:tabs>
        <w:spacing w:before="0"/>
        <w:ind w:right="-1448"/>
        <w:rPr>
          <w:b w:val="0"/>
        </w:rPr>
      </w:pPr>
      <w:r>
        <w:rPr>
          <w:b w:val="0"/>
        </w:rPr>
        <w:tab/>
      </w:r>
      <w:r w:rsidRPr="005F7F09">
        <w:rPr>
          <w:b w:val="0"/>
        </w:rPr>
        <w:t>- Ready-</w:t>
      </w:r>
      <w:proofErr w:type="spellStart"/>
      <w:r w:rsidRPr="005F7F09">
        <w:rPr>
          <w:b w:val="0"/>
        </w:rPr>
        <w:t>to</w:t>
      </w:r>
      <w:proofErr w:type="spellEnd"/>
      <w:r w:rsidRPr="005F7F09">
        <w:rPr>
          <w:b w:val="0"/>
        </w:rPr>
        <w:t>-</w:t>
      </w:r>
      <w:proofErr w:type="spellStart"/>
      <w:r w:rsidRPr="005F7F09">
        <w:rPr>
          <w:b w:val="0"/>
        </w:rPr>
        <w:t>install</w:t>
      </w:r>
      <w:proofErr w:type="spellEnd"/>
      <w:r w:rsidRPr="005F7F09">
        <w:rPr>
          <w:b w:val="0"/>
        </w:rPr>
        <w:t xml:space="preserve"> </w:t>
      </w:r>
      <w:proofErr w:type="spellStart"/>
      <w:r w:rsidRPr="005F7F09">
        <w:rPr>
          <w:b w:val="0"/>
        </w:rPr>
        <w:t>glass</w:t>
      </w:r>
      <w:proofErr w:type="spellEnd"/>
      <w:r w:rsidRPr="005F7F09">
        <w:rPr>
          <w:b w:val="0"/>
        </w:rPr>
        <w:t xml:space="preserve"> </w:t>
      </w:r>
      <w:proofErr w:type="spellStart"/>
      <w:r w:rsidRPr="005F7F09">
        <w:rPr>
          <w:b w:val="0"/>
        </w:rPr>
        <w:t>elements</w:t>
      </w:r>
      <w:proofErr w:type="spellEnd"/>
    </w:p>
    <w:p w14:paraId="73A8A60E" w14:textId="77777777" w:rsidR="00BE7A90" w:rsidRPr="00BE7A90" w:rsidRDefault="00BE7A90" w:rsidP="00BE7A90">
      <w:pPr>
        <w:rPr>
          <w:lang w:val="x-none" w:eastAsia="ar-SA"/>
        </w:rPr>
      </w:pPr>
    </w:p>
    <w:p w14:paraId="3CE2FAE7" w14:textId="77777777" w:rsidR="007E6610" w:rsidRPr="007E6610" w:rsidRDefault="007E6610" w:rsidP="007E6610">
      <w:pPr>
        <w:pStyle w:val="berschrift3"/>
        <w:numPr>
          <w:ilvl w:val="0"/>
          <w:numId w:val="0"/>
        </w:numPr>
        <w:spacing w:before="0" w:after="0"/>
        <w:ind w:right="-1448"/>
        <w:rPr>
          <w:rFonts w:ascii="Arial" w:hAnsi="Arial" w:cs="Arial"/>
          <w:sz w:val="20"/>
          <w:szCs w:val="20"/>
        </w:rPr>
      </w:pPr>
      <w:proofErr w:type="spellStart"/>
      <w:r w:rsidRPr="007E6610">
        <w:rPr>
          <w:rFonts w:ascii="Arial" w:hAnsi="Arial" w:cs="Arial"/>
          <w:sz w:val="20"/>
          <w:szCs w:val="20"/>
          <w:lang w:val="de-DE"/>
        </w:rPr>
        <w:t>feco</w:t>
      </w:r>
      <w:proofErr w:type="spellEnd"/>
      <w:r w:rsidRPr="007E6610">
        <w:rPr>
          <w:rFonts w:ascii="Arial" w:hAnsi="Arial" w:cs="Arial"/>
          <w:sz w:val="20"/>
          <w:szCs w:val="20"/>
          <w:lang w:val="de-DE"/>
        </w:rPr>
        <w:t>-f</w:t>
      </w:r>
      <w:proofErr w:type="spellStart"/>
      <w:r w:rsidRPr="007E6610">
        <w:rPr>
          <w:rFonts w:ascii="Arial" w:hAnsi="Arial" w:cs="Arial"/>
          <w:sz w:val="20"/>
          <w:szCs w:val="20"/>
        </w:rPr>
        <w:t>eederle</w:t>
      </w:r>
      <w:proofErr w:type="spellEnd"/>
      <w:r w:rsidRPr="007E6610">
        <w:rPr>
          <w:rFonts w:ascii="Arial" w:hAnsi="Arial" w:cs="Arial"/>
          <w:sz w:val="20"/>
          <w:szCs w:val="20"/>
        </w:rPr>
        <w:t xml:space="preserve"> GmbH</w:t>
      </w:r>
    </w:p>
    <w:p w14:paraId="7910F723" w14:textId="17C259B2" w:rsidR="005F7F09" w:rsidRPr="005F7F09" w:rsidRDefault="005F7F09" w:rsidP="005F7F09">
      <w:pPr>
        <w:pStyle w:val="StandardWeb"/>
        <w:numPr>
          <w:ilvl w:val="0"/>
          <w:numId w:val="3"/>
        </w:numPr>
        <w:tabs>
          <w:tab w:val="clear" w:pos="432"/>
          <w:tab w:val="num" w:pos="-1843"/>
        </w:tabs>
        <w:spacing w:before="0" w:after="0"/>
        <w:ind w:left="0" w:right="-1448" w:firstLine="0"/>
        <w:rPr>
          <w:rFonts w:ascii="Arial" w:hAnsi="Arial" w:cs="Arial"/>
          <w:sz w:val="20"/>
          <w:szCs w:val="20"/>
          <w:lang w:val="en-US"/>
        </w:rPr>
      </w:pPr>
      <w:proofErr w:type="spellStart"/>
      <w:r w:rsidRPr="005F7F09">
        <w:rPr>
          <w:rFonts w:ascii="Arial" w:hAnsi="Arial" w:cs="Arial"/>
          <w:sz w:val="20"/>
          <w:szCs w:val="20"/>
          <w:lang w:val="en-US"/>
        </w:rPr>
        <w:t>feco-feederle</w:t>
      </w:r>
      <w:proofErr w:type="spellEnd"/>
      <w:r w:rsidRPr="005F7F09">
        <w:rPr>
          <w:rFonts w:ascii="Arial" w:hAnsi="Arial" w:cs="Arial"/>
          <w:sz w:val="20"/>
          <w:szCs w:val="20"/>
          <w:lang w:val="en-US"/>
        </w:rPr>
        <w:t xml:space="preserve"> GmbH </w:t>
      </w:r>
      <w:proofErr w:type="spellStart"/>
      <w:r w:rsidRPr="005F7F09">
        <w:rPr>
          <w:rFonts w:ascii="Arial" w:hAnsi="Arial" w:cs="Arial"/>
          <w:sz w:val="20"/>
          <w:szCs w:val="20"/>
          <w:lang w:val="en-US"/>
        </w:rPr>
        <w:t>realises</w:t>
      </w:r>
      <w:proofErr w:type="spellEnd"/>
      <w:r w:rsidRPr="005F7F09">
        <w:rPr>
          <w:rFonts w:ascii="Arial" w:hAnsi="Arial" w:cs="Arial"/>
          <w:sz w:val="20"/>
          <w:szCs w:val="20"/>
          <w:lang w:val="en-US"/>
        </w:rPr>
        <w:t xml:space="preserve"> sophisticated projects with </w:t>
      </w:r>
      <w:proofErr w:type="spellStart"/>
      <w:r w:rsidRPr="005F7F09">
        <w:rPr>
          <w:rFonts w:ascii="Arial" w:hAnsi="Arial" w:cs="Arial"/>
          <w:sz w:val="20"/>
          <w:szCs w:val="20"/>
          <w:lang w:val="en-US"/>
        </w:rPr>
        <w:t>feco</w:t>
      </w:r>
      <w:proofErr w:type="spellEnd"/>
      <w:r w:rsidRPr="005F7F09">
        <w:rPr>
          <w:rFonts w:ascii="Arial" w:hAnsi="Arial" w:cs="Arial"/>
          <w:sz w:val="20"/>
          <w:szCs w:val="20"/>
          <w:lang w:val="en-US"/>
        </w:rPr>
        <w:t xml:space="preserve"> system walls and brand-name office furnishings. Two business divisions enable the company to offer complete interior design for office buildings, </w:t>
      </w:r>
      <w:proofErr w:type="gramStart"/>
      <w:r w:rsidRPr="005F7F09">
        <w:rPr>
          <w:rFonts w:ascii="Arial" w:hAnsi="Arial" w:cs="Arial"/>
          <w:sz w:val="20"/>
          <w:szCs w:val="20"/>
          <w:lang w:val="en-US"/>
        </w:rPr>
        <w:t>research</w:t>
      </w:r>
      <w:proofErr w:type="gramEnd"/>
      <w:r w:rsidRPr="005F7F09">
        <w:rPr>
          <w:rFonts w:ascii="Arial" w:hAnsi="Arial" w:cs="Arial"/>
          <w:sz w:val="20"/>
          <w:szCs w:val="20"/>
          <w:lang w:val="en-US"/>
        </w:rPr>
        <w:t xml:space="preserve"> and educational facilities from a single source: The project-related construction, production and assembly of </w:t>
      </w:r>
      <w:proofErr w:type="spellStart"/>
      <w:r w:rsidRPr="005F7F09">
        <w:rPr>
          <w:rFonts w:ascii="Arial" w:hAnsi="Arial" w:cs="Arial"/>
          <w:sz w:val="20"/>
          <w:szCs w:val="20"/>
          <w:lang w:val="en-US"/>
        </w:rPr>
        <w:t>feco</w:t>
      </w:r>
      <w:proofErr w:type="spellEnd"/>
      <w:r w:rsidRPr="005F7F09">
        <w:rPr>
          <w:rFonts w:ascii="Arial" w:hAnsi="Arial" w:cs="Arial"/>
          <w:sz w:val="20"/>
          <w:szCs w:val="20"/>
          <w:lang w:val="en-US"/>
        </w:rPr>
        <w:t xml:space="preserve"> system walls and interior fit-out services as well as the conception, planning and </w:t>
      </w:r>
      <w:proofErr w:type="spellStart"/>
      <w:r w:rsidRPr="005F7F09">
        <w:rPr>
          <w:rFonts w:ascii="Arial" w:hAnsi="Arial" w:cs="Arial"/>
          <w:sz w:val="20"/>
          <w:szCs w:val="20"/>
          <w:lang w:val="en-US"/>
        </w:rPr>
        <w:t>realisation</w:t>
      </w:r>
      <w:proofErr w:type="spellEnd"/>
      <w:r w:rsidRPr="005F7F09">
        <w:rPr>
          <w:rFonts w:ascii="Arial" w:hAnsi="Arial" w:cs="Arial"/>
          <w:sz w:val="20"/>
          <w:szCs w:val="20"/>
          <w:lang w:val="en-US"/>
        </w:rPr>
        <w:t xml:space="preserve"> of office furnishings with high-quality brands.</w:t>
      </w:r>
    </w:p>
    <w:p w14:paraId="13249DA6" w14:textId="77777777" w:rsidR="007E6610" w:rsidRPr="005E7558" w:rsidRDefault="007E6610" w:rsidP="007E6610">
      <w:pPr>
        <w:pStyle w:val="StandardWeb"/>
        <w:numPr>
          <w:ilvl w:val="0"/>
          <w:numId w:val="3"/>
        </w:numPr>
        <w:spacing w:before="0" w:after="0"/>
        <w:ind w:right="-1448"/>
        <w:rPr>
          <w:sz w:val="20"/>
          <w:szCs w:val="20"/>
          <w:lang w:val="en-US"/>
        </w:rPr>
      </w:pPr>
    </w:p>
    <w:p w14:paraId="16591EC2" w14:textId="442DE715" w:rsidR="005F7F09" w:rsidRPr="005F7F09" w:rsidRDefault="007E6610" w:rsidP="005F7F09">
      <w:pPr>
        <w:pStyle w:val="berschrift4"/>
        <w:numPr>
          <w:ilvl w:val="0"/>
          <w:numId w:val="0"/>
        </w:numPr>
        <w:tabs>
          <w:tab w:val="left" w:pos="1134"/>
        </w:tabs>
        <w:spacing w:before="0"/>
        <w:ind w:right="-1448"/>
        <w:rPr>
          <w:b w:val="0"/>
        </w:rPr>
      </w:pPr>
      <w:proofErr w:type="spellStart"/>
      <w:r w:rsidRPr="007E6610">
        <w:t>Produ</w:t>
      </w:r>
      <w:r w:rsidR="005F7F09" w:rsidRPr="005F7F09">
        <w:rPr>
          <w:lang w:val="en-US"/>
        </w:rPr>
        <w:t>c</w:t>
      </w:r>
      <w:r w:rsidRPr="007E6610">
        <w:t>t</w:t>
      </w:r>
      <w:r w:rsidR="005F7F09" w:rsidRPr="005F7F09">
        <w:rPr>
          <w:lang w:val="en-US"/>
        </w:rPr>
        <w:t>s</w:t>
      </w:r>
      <w:proofErr w:type="spellEnd"/>
      <w:r w:rsidRPr="005F7F09">
        <w:rPr>
          <w:lang w:val="en-US"/>
        </w:rPr>
        <w:t>:</w:t>
      </w:r>
      <w:r w:rsidRPr="005F7F09">
        <w:rPr>
          <w:lang w:val="en-US"/>
        </w:rPr>
        <w:tab/>
      </w:r>
      <w:r w:rsidR="005F7F09" w:rsidRPr="005F7F09">
        <w:rPr>
          <w:b w:val="0"/>
        </w:rPr>
        <w:t xml:space="preserve">- System </w:t>
      </w:r>
      <w:proofErr w:type="spellStart"/>
      <w:r w:rsidR="005F7F09" w:rsidRPr="005F7F09">
        <w:rPr>
          <w:b w:val="0"/>
        </w:rPr>
        <w:t>walls</w:t>
      </w:r>
      <w:proofErr w:type="spellEnd"/>
      <w:r w:rsidR="005F7F09" w:rsidRPr="005F7F09">
        <w:rPr>
          <w:b w:val="0"/>
        </w:rPr>
        <w:t xml:space="preserve"> and </w:t>
      </w:r>
      <w:proofErr w:type="spellStart"/>
      <w:r w:rsidR="005F7F09" w:rsidRPr="005F7F09">
        <w:rPr>
          <w:b w:val="0"/>
        </w:rPr>
        <w:t>doors</w:t>
      </w:r>
      <w:proofErr w:type="spellEnd"/>
      <w:r w:rsidR="005F7F09" w:rsidRPr="005F7F09">
        <w:rPr>
          <w:b w:val="0"/>
        </w:rPr>
        <w:t xml:space="preserve"> </w:t>
      </w:r>
    </w:p>
    <w:p w14:paraId="29398792" w14:textId="323C23A4" w:rsidR="005F7F09" w:rsidRDefault="005F7F09" w:rsidP="005F7F09">
      <w:pPr>
        <w:pStyle w:val="berschrift4"/>
        <w:numPr>
          <w:ilvl w:val="0"/>
          <w:numId w:val="0"/>
        </w:numPr>
        <w:tabs>
          <w:tab w:val="left" w:pos="1134"/>
        </w:tabs>
        <w:spacing w:before="0"/>
        <w:ind w:right="-1448"/>
        <w:rPr>
          <w:b w:val="0"/>
        </w:rPr>
      </w:pPr>
      <w:r>
        <w:rPr>
          <w:b w:val="0"/>
        </w:rPr>
        <w:tab/>
      </w:r>
      <w:r w:rsidRPr="005F7F09">
        <w:rPr>
          <w:b w:val="0"/>
        </w:rPr>
        <w:t xml:space="preserve">- </w:t>
      </w:r>
      <w:proofErr w:type="spellStart"/>
      <w:r w:rsidRPr="005F7F09">
        <w:rPr>
          <w:b w:val="0"/>
        </w:rPr>
        <w:t>Customised</w:t>
      </w:r>
      <w:proofErr w:type="spellEnd"/>
      <w:r w:rsidRPr="005F7F09">
        <w:rPr>
          <w:b w:val="0"/>
        </w:rPr>
        <w:t xml:space="preserve"> </w:t>
      </w:r>
      <w:proofErr w:type="spellStart"/>
      <w:r w:rsidRPr="005F7F09">
        <w:rPr>
          <w:b w:val="0"/>
        </w:rPr>
        <w:t>interior</w:t>
      </w:r>
      <w:proofErr w:type="spellEnd"/>
      <w:r w:rsidRPr="005F7F09">
        <w:rPr>
          <w:b w:val="0"/>
        </w:rPr>
        <w:t xml:space="preserve"> </w:t>
      </w:r>
      <w:proofErr w:type="spellStart"/>
      <w:r w:rsidRPr="005F7F09">
        <w:rPr>
          <w:b w:val="0"/>
        </w:rPr>
        <w:t>fittings</w:t>
      </w:r>
      <w:proofErr w:type="spellEnd"/>
    </w:p>
    <w:p w14:paraId="4E61EBF0" w14:textId="77777777" w:rsidR="005F7F09" w:rsidRDefault="005F7F09" w:rsidP="005F7F09">
      <w:pPr>
        <w:pStyle w:val="berschrift4"/>
        <w:numPr>
          <w:ilvl w:val="0"/>
          <w:numId w:val="0"/>
        </w:numPr>
        <w:tabs>
          <w:tab w:val="left" w:pos="1134"/>
        </w:tabs>
        <w:spacing w:before="0"/>
        <w:ind w:left="708" w:right="-1448"/>
        <w:rPr>
          <w:b w:val="0"/>
        </w:rPr>
      </w:pPr>
      <w:r>
        <w:rPr>
          <w:b w:val="0"/>
        </w:rPr>
        <w:tab/>
      </w:r>
      <w:r w:rsidRPr="005F7F09">
        <w:rPr>
          <w:b w:val="0"/>
        </w:rPr>
        <w:t xml:space="preserve">- Office and </w:t>
      </w:r>
      <w:proofErr w:type="spellStart"/>
      <w:r w:rsidRPr="005F7F09">
        <w:rPr>
          <w:b w:val="0"/>
        </w:rPr>
        <w:t>contract</w:t>
      </w:r>
      <w:proofErr w:type="spellEnd"/>
      <w:r w:rsidRPr="005F7F09">
        <w:rPr>
          <w:b w:val="0"/>
        </w:rPr>
        <w:t xml:space="preserve"> </w:t>
      </w:r>
      <w:proofErr w:type="spellStart"/>
      <w:r w:rsidRPr="005F7F09">
        <w:rPr>
          <w:b w:val="0"/>
        </w:rPr>
        <w:t>furnishings</w:t>
      </w:r>
      <w:proofErr w:type="spellEnd"/>
      <w:r w:rsidRPr="005F7F09">
        <w:rPr>
          <w:b w:val="0"/>
        </w:rPr>
        <w:t xml:space="preserve"> (Vitra, USM, </w:t>
      </w:r>
      <w:proofErr w:type="spellStart"/>
      <w:r w:rsidRPr="005F7F09">
        <w:rPr>
          <w:b w:val="0"/>
        </w:rPr>
        <w:t>Steelcase</w:t>
      </w:r>
      <w:proofErr w:type="spellEnd"/>
      <w:r w:rsidRPr="005F7F09">
        <w:rPr>
          <w:b w:val="0"/>
        </w:rPr>
        <w:t xml:space="preserve">, Brunner, </w:t>
      </w:r>
      <w:proofErr w:type="spellStart"/>
      <w:r w:rsidRPr="005F7F09">
        <w:rPr>
          <w:b w:val="0"/>
        </w:rPr>
        <w:t>Muuto</w:t>
      </w:r>
      <w:proofErr w:type="spellEnd"/>
      <w:r w:rsidRPr="005F7F09">
        <w:rPr>
          <w:b w:val="0"/>
        </w:rPr>
        <w:t xml:space="preserve">, </w:t>
      </w:r>
      <w:proofErr w:type="spellStart"/>
      <w:r w:rsidRPr="005F7F09">
        <w:rPr>
          <w:b w:val="0"/>
        </w:rPr>
        <w:t>Sedus</w:t>
      </w:r>
      <w:proofErr w:type="spellEnd"/>
      <w:r w:rsidRPr="005F7F09">
        <w:rPr>
          <w:b w:val="0"/>
        </w:rPr>
        <w:t xml:space="preserve">, </w:t>
      </w:r>
      <w:proofErr w:type="spellStart"/>
      <w:r w:rsidRPr="005F7F09">
        <w:rPr>
          <w:b w:val="0"/>
        </w:rPr>
        <w:t>Ophelis</w:t>
      </w:r>
      <w:proofErr w:type="spellEnd"/>
      <w:r w:rsidRPr="005F7F09">
        <w:rPr>
          <w:b w:val="0"/>
        </w:rPr>
        <w:t xml:space="preserve">, </w:t>
      </w:r>
    </w:p>
    <w:p w14:paraId="1D7EF6F3" w14:textId="54B85FCF" w:rsidR="00D854BB" w:rsidRDefault="005F7F09" w:rsidP="00D854BB">
      <w:pPr>
        <w:pStyle w:val="berschrift4"/>
        <w:numPr>
          <w:ilvl w:val="0"/>
          <w:numId w:val="0"/>
        </w:numPr>
        <w:tabs>
          <w:tab w:val="left" w:pos="1134"/>
        </w:tabs>
        <w:spacing w:before="0"/>
        <w:ind w:left="708" w:right="-1448"/>
        <w:rPr>
          <w:b w:val="0"/>
        </w:rPr>
      </w:pPr>
      <w:r>
        <w:rPr>
          <w:b w:val="0"/>
        </w:rPr>
        <w:tab/>
      </w:r>
      <w:r w:rsidRPr="005F7F09">
        <w:rPr>
          <w:b w:val="0"/>
        </w:rPr>
        <w:t xml:space="preserve">Montana, Fritz Hansen, COR, </w:t>
      </w:r>
      <w:proofErr w:type="spellStart"/>
      <w:r w:rsidRPr="005F7F09">
        <w:rPr>
          <w:b w:val="0"/>
        </w:rPr>
        <w:t>Lapalma</w:t>
      </w:r>
      <w:proofErr w:type="spellEnd"/>
      <w:r w:rsidRPr="005F7F09">
        <w:rPr>
          <w:b w:val="0"/>
        </w:rPr>
        <w:t xml:space="preserve">, Thonet, Walter Knoll and </w:t>
      </w:r>
      <w:proofErr w:type="spellStart"/>
      <w:r w:rsidRPr="005F7F09">
        <w:rPr>
          <w:b w:val="0"/>
        </w:rPr>
        <w:t>many</w:t>
      </w:r>
      <w:proofErr w:type="spellEnd"/>
      <w:r w:rsidRPr="005F7F09">
        <w:rPr>
          <w:b w:val="0"/>
        </w:rPr>
        <w:t xml:space="preserve"> </w:t>
      </w:r>
      <w:proofErr w:type="spellStart"/>
      <w:r w:rsidRPr="005F7F09">
        <w:rPr>
          <w:b w:val="0"/>
        </w:rPr>
        <w:t>more</w:t>
      </w:r>
      <w:proofErr w:type="spellEnd"/>
      <w:r w:rsidRPr="005F7F09">
        <w:rPr>
          <w:b w:val="0"/>
        </w:rPr>
        <w:t>)</w:t>
      </w:r>
      <w:r w:rsidR="00D854BB" w:rsidRPr="005F7F09">
        <w:rPr>
          <w:b w:val="0"/>
        </w:rPr>
        <w:t xml:space="preserve"> </w:t>
      </w:r>
    </w:p>
    <w:p w14:paraId="1E9E45D0" w14:textId="2AD48233" w:rsidR="005F7F09" w:rsidRPr="005E7558" w:rsidRDefault="005F7F09" w:rsidP="005E7558">
      <w:pPr>
        <w:pStyle w:val="berschrift4"/>
        <w:numPr>
          <w:ilvl w:val="0"/>
          <w:numId w:val="0"/>
        </w:numPr>
        <w:tabs>
          <w:tab w:val="left" w:pos="1134"/>
        </w:tabs>
        <w:spacing w:before="0"/>
        <w:ind w:left="708" w:right="-1448"/>
        <w:rPr>
          <w:b w:val="0"/>
        </w:rPr>
      </w:pPr>
    </w:p>
    <w:p w14:paraId="7DB05B3A" w14:textId="4AA422CE" w:rsidR="005F7F09" w:rsidRPr="005F7F09" w:rsidRDefault="005F7F09" w:rsidP="005F7F09">
      <w:pPr>
        <w:pStyle w:val="Zusammenfassung"/>
        <w:numPr>
          <w:ilvl w:val="0"/>
          <w:numId w:val="3"/>
        </w:numPr>
        <w:tabs>
          <w:tab w:val="clear" w:pos="432"/>
          <w:tab w:val="num" w:pos="-1843"/>
        </w:tabs>
        <w:spacing w:after="0" w:line="240" w:lineRule="auto"/>
        <w:ind w:left="0" w:right="-1448" w:firstLine="0"/>
        <w:rPr>
          <w:b w:val="0"/>
          <w:lang w:val="en-US"/>
        </w:rPr>
      </w:pPr>
      <w:proofErr w:type="spellStart"/>
      <w:r w:rsidRPr="005F7F09">
        <w:rPr>
          <w:b w:val="0"/>
          <w:color w:val="000000"/>
          <w:lang w:val="x-none"/>
        </w:rPr>
        <w:t>feco</w:t>
      </w:r>
      <w:proofErr w:type="spellEnd"/>
      <w:r w:rsidRPr="005F7F09">
        <w:rPr>
          <w:b w:val="0"/>
          <w:color w:val="000000"/>
          <w:lang w:val="x-none"/>
        </w:rPr>
        <w:t xml:space="preserve"> Systeme GmbH and </w:t>
      </w:r>
      <w:proofErr w:type="spellStart"/>
      <w:r w:rsidRPr="005F7F09">
        <w:rPr>
          <w:b w:val="0"/>
          <w:color w:val="000000"/>
          <w:lang w:val="x-none"/>
        </w:rPr>
        <w:t>feco-feederle</w:t>
      </w:r>
      <w:proofErr w:type="spellEnd"/>
      <w:r w:rsidRPr="005F7F09">
        <w:rPr>
          <w:b w:val="0"/>
          <w:color w:val="000000"/>
          <w:lang w:val="x-none"/>
        </w:rPr>
        <w:t xml:space="preserve"> GmbH </w:t>
      </w:r>
      <w:proofErr w:type="spellStart"/>
      <w:r w:rsidRPr="005F7F09">
        <w:rPr>
          <w:b w:val="0"/>
          <w:color w:val="000000"/>
          <w:lang w:val="x-none"/>
        </w:rPr>
        <w:t>are</w:t>
      </w:r>
      <w:proofErr w:type="spellEnd"/>
      <w:r w:rsidRPr="005F7F09">
        <w:rPr>
          <w:b w:val="0"/>
          <w:color w:val="000000"/>
          <w:lang w:val="x-none"/>
        </w:rPr>
        <w:t xml:space="preserve"> </w:t>
      </w:r>
      <w:proofErr w:type="spellStart"/>
      <w:r w:rsidRPr="005F7F09">
        <w:rPr>
          <w:b w:val="0"/>
          <w:color w:val="000000"/>
          <w:lang w:val="x-none"/>
        </w:rPr>
        <w:t>sister</w:t>
      </w:r>
      <w:proofErr w:type="spellEnd"/>
      <w:r w:rsidRPr="005F7F09">
        <w:rPr>
          <w:b w:val="0"/>
          <w:color w:val="000000"/>
          <w:lang w:val="x-none"/>
        </w:rPr>
        <w:t xml:space="preserve"> </w:t>
      </w:r>
      <w:proofErr w:type="spellStart"/>
      <w:r w:rsidRPr="005F7F09">
        <w:rPr>
          <w:b w:val="0"/>
          <w:color w:val="000000"/>
          <w:lang w:val="x-none"/>
        </w:rPr>
        <w:t>companies</w:t>
      </w:r>
      <w:proofErr w:type="spellEnd"/>
      <w:r w:rsidRPr="005F7F09">
        <w:rPr>
          <w:b w:val="0"/>
          <w:color w:val="000000"/>
          <w:lang w:val="x-none"/>
        </w:rPr>
        <w:t xml:space="preserve"> </w:t>
      </w:r>
      <w:proofErr w:type="spellStart"/>
      <w:r w:rsidRPr="005F7F09">
        <w:rPr>
          <w:b w:val="0"/>
          <w:color w:val="000000"/>
          <w:lang w:val="x-none"/>
        </w:rPr>
        <w:t>with</w:t>
      </w:r>
      <w:proofErr w:type="spellEnd"/>
      <w:r w:rsidRPr="005F7F09">
        <w:rPr>
          <w:b w:val="0"/>
          <w:color w:val="000000"/>
          <w:lang w:val="x-none"/>
        </w:rPr>
        <w:t xml:space="preserve"> </w:t>
      </w:r>
      <w:proofErr w:type="spellStart"/>
      <w:r w:rsidRPr="005F7F09">
        <w:rPr>
          <w:b w:val="0"/>
          <w:color w:val="000000"/>
          <w:lang w:val="x-none"/>
        </w:rPr>
        <w:t>the</w:t>
      </w:r>
      <w:proofErr w:type="spellEnd"/>
      <w:r w:rsidRPr="005F7F09">
        <w:rPr>
          <w:b w:val="0"/>
          <w:color w:val="000000"/>
          <w:lang w:val="x-none"/>
        </w:rPr>
        <w:t xml:space="preserve"> same </w:t>
      </w:r>
      <w:proofErr w:type="spellStart"/>
      <w:r w:rsidRPr="005F7F09">
        <w:rPr>
          <w:b w:val="0"/>
          <w:color w:val="000000"/>
          <w:lang w:val="x-none"/>
        </w:rPr>
        <w:t>shareholders</w:t>
      </w:r>
      <w:proofErr w:type="spellEnd"/>
      <w:r w:rsidRPr="005F7F09">
        <w:rPr>
          <w:b w:val="0"/>
          <w:lang w:val="en-US"/>
        </w:rPr>
        <w:t xml:space="preserve">. </w:t>
      </w:r>
    </w:p>
    <w:p w14:paraId="4388C451" w14:textId="77777777" w:rsidR="005F7F09" w:rsidRPr="005F7F09" w:rsidRDefault="005F7F09" w:rsidP="007E6610">
      <w:pPr>
        <w:pStyle w:val="cs48cab008"/>
        <w:tabs>
          <w:tab w:val="left" w:pos="1134"/>
        </w:tabs>
        <w:ind w:left="1134" w:right="-1448"/>
        <w:rPr>
          <w:sz w:val="20"/>
          <w:szCs w:val="20"/>
          <w:lang w:val="en-US"/>
        </w:rPr>
      </w:pPr>
    </w:p>
    <w:p w14:paraId="5E179394" w14:textId="77777777" w:rsidR="007E6610" w:rsidRPr="005F7F09" w:rsidRDefault="007E6610" w:rsidP="007E6610">
      <w:pPr>
        <w:pStyle w:val="Standard1fach"/>
        <w:rPr>
          <w:lang w:val="en-US" w:eastAsia="de-DE"/>
        </w:rPr>
      </w:pPr>
    </w:p>
    <w:p w14:paraId="49858070" w14:textId="5DBD73B5" w:rsidR="007E6610" w:rsidRPr="005F7F09" w:rsidRDefault="007E6610" w:rsidP="007E6610">
      <w:pPr>
        <w:pStyle w:val="berschrift3"/>
        <w:numPr>
          <w:ilvl w:val="0"/>
          <w:numId w:val="0"/>
        </w:numPr>
        <w:spacing w:before="0" w:after="0"/>
        <w:ind w:right="-1448"/>
        <w:rPr>
          <w:rFonts w:ascii="Arial" w:hAnsi="Arial" w:cs="Arial"/>
          <w:sz w:val="20"/>
          <w:szCs w:val="20"/>
          <w:lang w:val="de-DE"/>
        </w:rPr>
      </w:pPr>
      <w:r w:rsidRPr="007E6610">
        <w:rPr>
          <w:rFonts w:ascii="Arial" w:hAnsi="Arial" w:cs="Arial"/>
          <w:sz w:val="20"/>
          <w:szCs w:val="20"/>
        </w:rPr>
        <w:t>Da</w:t>
      </w:r>
      <w:r w:rsidR="005F7F09">
        <w:rPr>
          <w:rFonts w:ascii="Arial" w:hAnsi="Arial" w:cs="Arial"/>
          <w:sz w:val="20"/>
          <w:szCs w:val="20"/>
          <w:lang w:val="de-DE"/>
        </w:rPr>
        <w:t>ta</w:t>
      </w:r>
    </w:p>
    <w:tbl>
      <w:tblPr>
        <w:tblW w:w="0" w:type="auto"/>
        <w:tblBorders>
          <w:top w:val="single" w:sz="8" w:space="0" w:color="auto"/>
          <w:bottom w:val="single" w:sz="8" w:space="0" w:color="auto"/>
          <w:insideH w:val="single" w:sz="4" w:space="0" w:color="auto"/>
        </w:tblBorders>
        <w:tblLook w:val="04A0" w:firstRow="1" w:lastRow="0" w:firstColumn="1" w:lastColumn="0" w:noHBand="0" w:noVBand="1"/>
      </w:tblPr>
      <w:tblGrid>
        <w:gridCol w:w="3492"/>
        <w:gridCol w:w="5012"/>
      </w:tblGrid>
      <w:tr w:rsidR="007E6610" w:rsidRPr="007E6610" w14:paraId="02E50CE4" w14:textId="77777777" w:rsidTr="006C21A7">
        <w:tc>
          <w:tcPr>
            <w:tcW w:w="3544" w:type="dxa"/>
          </w:tcPr>
          <w:p w14:paraId="219D2334" w14:textId="28538519" w:rsidR="007E6610" w:rsidRPr="007E6610" w:rsidRDefault="005F7F09" w:rsidP="006C21A7">
            <w:pPr>
              <w:spacing w:before="0" w:after="0"/>
              <w:ind w:right="-1448"/>
              <w:rPr>
                <w:rFonts w:cs="Arial"/>
                <w:sz w:val="20"/>
              </w:rPr>
            </w:pPr>
            <w:r>
              <w:rPr>
                <w:rFonts w:cs="Arial"/>
                <w:sz w:val="20"/>
              </w:rPr>
              <w:t xml:space="preserve">Registered </w:t>
            </w:r>
            <w:proofErr w:type="spellStart"/>
            <w:r>
              <w:rPr>
                <w:rFonts w:cs="Arial"/>
                <w:sz w:val="20"/>
              </w:rPr>
              <w:t>office</w:t>
            </w:r>
            <w:proofErr w:type="spellEnd"/>
          </w:p>
        </w:tc>
        <w:tc>
          <w:tcPr>
            <w:tcW w:w="5101" w:type="dxa"/>
          </w:tcPr>
          <w:p w14:paraId="245C458E" w14:textId="72050D55" w:rsidR="007E6610" w:rsidRPr="007E6610" w:rsidRDefault="007E6610" w:rsidP="006C21A7">
            <w:pPr>
              <w:spacing w:before="0" w:after="0"/>
              <w:ind w:right="-1448"/>
              <w:rPr>
                <w:rFonts w:cs="Arial"/>
                <w:sz w:val="20"/>
              </w:rPr>
            </w:pPr>
            <w:r w:rsidRPr="007E6610">
              <w:rPr>
                <w:rFonts w:cs="Arial"/>
                <w:sz w:val="20"/>
              </w:rPr>
              <w:t>Karlsruhe</w:t>
            </w:r>
            <w:r w:rsidR="005F7F09">
              <w:rPr>
                <w:rFonts w:cs="Arial"/>
                <w:sz w:val="20"/>
              </w:rPr>
              <w:t>, Germany</w:t>
            </w:r>
          </w:p>
        </w:tc>
      </w:tr>
      <w:tr w:rsidR="007E6610" w:rsidRPr="005E7558" w14:paraId="2B8A8126" w14:textId="77777777" w:rsidTr="006C21A7">
        <w:tc>
          <w:tcPr>
            <w:tcW w:w="3544" w:type="dxa"/>
          </w:tcPr>
          <w:p w14:paraId="282C3210" w14:textId="77777777" w:rsidR="007E6610" w:rsidRPr="007E6610" w:rsidRDefault="007E6610" w:rsidP="006C21A7">
            <w:pPr>
              <w:spacing w:before="0" w:after="0"/>
              <w:ind w:right="-1448"/>
              <w:rPr>
                <w:rFonts w:cs="Arial"/>
                <w:sz w:val="20"/>
              </w:rPr>
            </w:pPr>
          </w:p>
        </w:tc>
        <w:tc>
          <w:tcPr>
            <w:tcW w:w="5101" w:type="dxa"/>
          </w:tcPr>
          <w:p w14:paraId="4289623C" w14:textId="189FCA80" w:rsidR="007E6610" w:rsidRPr="005F7F09" w:rsidRDefault="005F7F09" w:rsidP="006C21A7">
            <w:pPr>
              <w:spacing w:before="0" w:after="0"/>
              <w:ind w:right="-1448"/>
              <w:rPr>
                <w:rFonts w:cs="Arial"/>
                <w:sz w:val="20"/>
                <w:lang w:val="en-US"/>
              </w:rPr>
            </w:pPr>
            <w:r w:rsidRPr="005F7F09">
              <w:rPr>
                <w:rFonts w:cs="Arial"/>
                <w:sz w:val="20"/>
                <w:lang w:val="en-US"/>
              </w:rPr>
              <w:t>Family business in its fourth generation</w:t>
            </w:r>
          </w:p>
        </w:tc>
      </w:tr>
      <w:tr w:rsidR="007E6610" w:rsidRPr="005E7558" w14:paraId="50B6A5C1" w14:textId="77777777" w:rsidTr="006C21A7">
        <w:tc>
          <w:tcPr>
            <w:tcW w:w="3544" w:type="dxa"/>
          </w:tcPr>
          <w:p w14:paraId="7B89511D" w14:textId="10D5A504" w:rsidR="007E6610" w:rsidRPr="007E6610" w:rsidRDefault="005F7F09" w:rsidP="006C21A7">
            <w:pPr>
              <w:spacing w:before="0" w:after="0"/>
              <w:ind w:right="-1448"/>
              <w:rPr>
                <w:rFonts w:cs="Arial"/>
                <w:sz w:val="20"/>
              </w:rPr>
            </w:pPr>
            <w:r>
              <w:rPr>
                <w:rFonts w:cs="Arial"/>
                <w:sz w:val="20"/>
              </w:rPr>
              <w:t>Managing Partners</w:t>
            </w:r>
          </w:p>
        </w:tc>
        <w:tc>
          <w:tcPr>
            <w:tcW w:w="5101" w:type="dxa"/>
          </w:tcPr>
          <w:p w14:paraId="5DF9BC38" w14:textId="77777777" w:rsidR="007E6610" w:rsidRPr="007E6610" w:rsidRDefault="007E6610" w:rsidP="006C21A7">
            <w:pPr>
              <w:spacing w:before="0" w:after="0"/>
              <w:ind w:right="-1448"/>
              <w:rPr>
                <w:rFonts w:cs="Arial"/>
                <w:sz w:val="20"/>
                <w:lang w:val="en-US"/>
              </w:rPr>
            </w:pPr>
            <w:r w:rsidRPr="007E6610">
              <w:rPr>
                <w:rFonts w:cs="Arial"/>
                <w:sz w:val="20"/>
                <w:lang w:val="en-US"/>
              </w:rPr>
              <w:t xml:space="preserve">Klaus-Michael </w:t>
            </w:r>
            <w:proofErr w:type="spellStart"/>
            <w:r w:rsidRPr="007E6610">
              <w:rPr>
                <w:rFonts w:cs="Arial"/>
                <w:sz w:val="20"/>
                <w:lang w:val="en-US"/>
              </w:rPr>
              <w:t>Feederle</w:t>
            </w:r>
            <w:proofErr w:type="spellEnd"/>
            <w:r w:rsidRPr="007E6610">
              <w:rPr>
                <w:rFonts w:cs="Arial"/>
                <w:sz w:val="20"/>
                <w:lang w:val="en-US"/>
              </w:rPr>
              <w:t xml:space="preserve">, Corona </w:t>
            </w:r>
            <w:proofErr w:type="spellStart"/>
            <w:r w:rsidRPr="007E6610">
              <w:rPr>
                <w:rFonts w:cs="Arial"/>
                <w:sz w:val="20"/>
                <w:lang w:val="en-US"/>
              </w:rPr>
              <w:t>Feederle</w:t>
            </w:r>
            <w:proofErr w:type="spellEnd"/>
          </w:p>
        </w:tc>
      </w:tr>
      <w:tr w:rsidR="007E6610" w:rsidRPr="007E6610" w14:paraId="5C22F122" w14:textId="77777777" w:rsidTr="006C21A7">
        <w:tc>
          <w:tcPr>
            <w:tcW w:w="3544" w:type="dxa"/>
          </w:tcPr>
          <w:p w14:paraId="0A01CF28" w14:textId="1E6660D3" w:rsidR="007E6610" w:rsidRPr="007E6610" w:rsidRDefault="005F7F09" w:rsidP="006C21A7">
            <w:pPr>
              <w:spacing w:before="0" w:after="0"/>
              <w:ind w:right="-1448"/>
              <w:rPr>
                <w:rFonts w:cs="Arial"/>
                <w:sz w:val="20"/>
              </w:rPr>
            </w:pPr>
            <w:r>
              <w:rPr>
                <w:rFonts w:cs="Arial"/>
                <w:sz w:val="20"/>
              </w:rPr>
              <w:t xml:space="preserve">Legal </w:t>
            </w:r>
            <w:r w:rsidR="007E6610" w:rsidRPr="007E6610">
              <w:rPr>
                <w:rFonts w:cs="Arial"/>
                <w:sz w:val="20"/>
              </w:rPr>
              <w:t>form</w:t>
            </w:r>
          </w:p>
        </w:tc>
        <w:tc>
          <w:tcPr>
            <w:tcW w:w="5101" w:type="dxa"/>
          </w:tcPr>
          <w:p w14:paraId="0274F68B" w14:textId="77777777" w:rsidR="007E6610" w:rsidRPr="007E6610" w:rsidRDefault="007E6610" w:rsidP="006C21A7">
            <w:pPr>
              <w:spacing w:before="0" w:after="0"/>
              <w:ind w:right="-1448"/>
              <w:rPr>
                <w:rFonts w:cs="Arial"/>
                <w:sz w:val="20"/>
              </w:rPr>
            </w:pPr>
            <w:r w:rsidRPr="007E6610">
              <w:rPr>
                <w:rFonts w:cs="Arial"/>
                <w:sz w:val="20"/>
              </w:rPr>
              <w:t>GmbH</w:t>
            </w:r>
          </w:p>
        </w:tc>
      </w:tr>
      <w:tr w:rsidR="007E6610" w:rsidRPr="007E6610" w14:paraId="0D9E67FA" w14:textId="77777777" w:rsidTr="006C21A7">
        <w:tc>
          <w:tcPr>
            <w:tcW w:w="3544" w:type="dxa"/>
          </w:tcPr>
          <w:p w14:paraId="43899FDD" w14:textId="005E68F0" w:rsidR="007E6610" w:rsidRPr="007E6610" w:rsidRDefault="005F7F09" w:rsidP="006C21A7">
            <w:pPr>
              <w:spacing w:before="0" w:after="0"/>
              <w:ind w:right="-1448"/>
              <w:rPr>
                <w:rFonts w:cs="Arial"/>
                <w:sz w:val="20"/>
              </w:rPr>
            </w:pPr>
            <w:proofErr w:type="spellStart"/>
            <w:r>
              <w:rPr>
                <w:rFonts w:cs="Arial"/>
                <w:sz w:val="20"/>
              </w:rPr>
              <w:t>Foundation</w:t>
            </w:r>
            <w:proofErr w:type="spellEnd"/>
            <w:r>
              <w:rPr>
                <w:rFonts w:cs="Arial"/>
                <w:sz w:val="20"/>
              </w:rPr>
              <w:t xml:space="preserve"> </w:t>
            </w:r>
            <w:proofErr w:type="spellStart"/>
            <w:r>
              <w:rPr>
                <w:rFonts w:cs="Arial"/>
                <w:sz w:val="20"/>
              </w:rPr>
              <w:t>of</w:t>
            </w:r>
            <w:proofErr w:type="spellEnd"/>
            <w:r w:rsidR="007E6610" w:rsidRPr="007E6610">
              <w:rPr>
                <w:rFonts w:cs="Arial"/>
                <w:sz w:val="20"/>
              </w:rPr>
              <w:t xml:space="preserve"> </w:t>
            </w:r>
            <w:proofErr w:type="spellStart"/>
            <w:r w:rsidR="007E6610" w:rsidRPr="007E6610">
              <w:rPr>
                <w:rFonts w:cs="Arial"/>
                <w:sz w:val="20"/>
              </w:rPr>
              <w:t>Feederle</w:t>
            </w:r>
            <w:proofErr w:type="spellEnd"/>
          </w:p>
        </w:tc>
        <w:tc>
          <w:tcPr>
            <w:tcW w:w="5101" w:type="dxa"/>
          </w:tcPr>
          <w:p w14:paraId="11C6AB18" w14:textId="77777777" w:rsidR="007E6610" w:rsidRPr="007E6610" w:rsidRDefault="007E6610" w:rsidP="006C21A7">
            <w:pPr>
              <w:spacing w:before="0" w:after="0"/>
              <w:ind w:right="-1448"/>
              <w:rPr>
                <w:rFonts w:cs="Arial"/>
                <w:sz w:val="20"/>
              </w:rPr>
            </w:pPr>
            <w:r w:rsidRPr="007E6610">
              <w:rPr>
                <w:rFonts w:cs="Arial"/>
                <w:sz w:val="20"/>
              </w:rPr>
              <w:t>1893</w:t>
            </w:r>
          </w:p>
        </w:tc>
      </w:tr>
      <w:tr w:rsidR="007E6610" w:rsidRPr="007E6610" w14:paraId="0268EADD" w14:textId="77777777" w:rsidTr="006C21A7">
        <w:tc>
          <w:tcPr>
            <w:tcW w:w="3544" w:type="dxa"/>
          </w:tcPr>
          <w:p w14:paraId="11079466" w14:textId="7F7CE7B1" w:rsidR="007E6610" w:rsidRPr="007E6610" w:rsidRDefault="005F7F09" w:rsidP="006C21A7">
            <w:pPr>
              <w:spacing w:before="0" w:after="0"/>
              <w:ind w:right="-1448"/>
              <w:rPr>
                <w:rFonts w:cs="Arial"/>
                <w:sz w:val="20"/>
              </w:rPr>
            </w:pPr>
            <w:proofErr w:type="spellStart"/>
            <w:r>
              <w:rPr>
                <w:rFonts w:cs="Arial"/>
                <w:sz w:val="20"/>
              </w:rPr>
              <w:t>Foundation</w:t>
            </w:r>
            <w:proofErr w:type="spellEnd"/>
            <w:r>
              <w:rPr>
                <w:rFonts w:cs="Arial"/>
                <w:sz w:val="20"/>
              </w:rPr>
              <w:t xml:space="preserve"> </w:t>
            </w:r>
            <w:proofErr w:type="spellStart"/>
            <w:r>
              <w:rPr>
                <w:rFonts w:cs="Arial"/>
                <w:sz w:val="20"/>
              </w:rPr>
              <w:t>of</w:t>
            </w:r>
            <w:proofErr w:type="spellEnd"/>
            <w:r w:rsidR="007E6610" w:rsidRPr="007E6610">
              <w:rPr>
                <w:rFonts w:cs="Arial"/>
                <w:sz w:val="20"/>
              </w:rPr>
              <w:t xml:space="preserve"> </w:t>
            </w:r>
            <w:proofErr w:type="spellStart"/>
            <w:r w:rsidR="007E6610" w:rsidRPr="007E6610">
              <w:rPr>
                <w:rFonts w:cs="Arial"/>
                <w:sz w:val="20"/>
              </w:rPr>
              <w:t>feco</w:t>
            </w:r>
            <w:proofErr w:type="spellEnd"/>
          </w:p>
        </w:tc>
        <w:tc>
          <w:tcPr>
            <w:tcW w:w="5101" w:type="dxa"/>
          </w:tcPr>
          <w:p w14:paraId="6AD4D7D5" w14:textId="77777777" w:rsidR="007E6610" w:rsidRPr="007E6610" w:rsidRDefault="007E6610" w:rsidP="006C21A7">
            <w:pPr>
              <w:spacing w:before="0" w:after="0"/>
              <w:ind w:right="-1448"/>
              <w:rPr>
                <w:rFonts w:cs="Arial"/>
                <w:sz w:val="20"/>
              </w:rPr>
            </w:pPr>
            <w:r w:rsidRPr="007E6610">
              <w:rPr>
                <w:rFonts w:cs="Arial"/>
                <w:sz w:val="20"/>
              </w:rPr>
              <w:t>1983</w:t>
            </w:r>
          </w:p>
        </w:tc>
      </w:tr>
      <w:tr w:rsidR="007E6610" w:rsidRPr="007E6610" w14:paraId="02285A62" w14:textId="77777777" w:rsidTr="006C21A7">
        <w:tc>
          <w:tcPr>
            <w:tcW w:w="3544" w:type="dxa"/>
          </w:tcPr>
          <w:p w14:paraId="0E06C3BB" w14:textId="37C8BCDC" w:rsidR="007E6610" w:rsidRPr="007E6610" w:rsidRDefault="005F7F09" w:rsidP="006C21A7">
            <w:pPr>
              <w:spacing w:before="0" w:after="0"/>
              <w:ind w:right="-1448"/>
              <w:rPr>
                <w:rFonts w:cs="Arial"/>
                <w:sz w:val="20"/>
              </w:rPr>
            </w:pPr>
            <w:proofErr w:type="spellStart"/>
            <w:r>
              <w:rPr>
                <w:rFonts w:cs="Arial"/>
                <w:sz w:val="20"/>
              </w:rPr>
              <w:t>Employees</w:t>
            </w:r>
            <w:proofErr w:type="spellEnd"/>
            <w:r w:rsidR="007E6610" w:rsidRPr="007E6610">
              <w:rPr>
                <w:rFonts w:cs="Arial"/>
                <w:sz w:val="20"/>
              </w:rPr>
              <w:t xml:space="preserve"> </w:t>
            </w:r>
          </w:p>
        </w:tc>
        <w:tc>
          <w:tcPr>
            <w:tcW w:w="5101" w:type="dxa"/>
          </w:tcPr>
          <w:p w14:paraId="348F8D31" w14:textId="77777777" w:rsidR="007E6610" w:rsidRPr="007E6610" w:rsidRDefault="007E6610" w:rsidP="006C21A7">
            <w:pPr>
              <w:spacing w:before="0" w:after="0"/>
              <w:ind w:right="-1448"/>
              <w:rPr>
                <w:rFonts w:cs="Arial"/>
                <w:sz w:val="20"/>
              </w:rPr>
            </w:pPr>
            <w:r w:rsidRPr="007E6610">
              <w:rPr>
                <w:rFonts w:cs="Arial"/>
                <w:sz w:val="20"/>
              </w:rPr>
              <w:t>120</w:t>
            </w:r>
          </w:p>
        </w:tc>
      </w:tr>
      <w:tr w:rsidR="007E6610" w:rsidRPr="007E6610" w14:paraId="3DC38BCE" w14:textId="77777777" w:rsidTr="006C21A7">
        <w:tc>
          <w:tcPr>
            <w:tcW w:w="3544" w:type="dxa"/>
          </w:tcPr>
          <w:p w14:paraId="61202350" w14:textId="08F35148" w:rsidR="007E6610" w:rsidRPr="007E6610" w:rsidRDefault="005F7F09" w:rsidP="006C21A7">
            <w:pPr>
              <w:spacing w:before="0" w:after="0"/>
              <w:ind w:right="-1448"/>
              <w:rPr>
                <w:rFonts w:cs="Arial"/>
                <w:sz w:val="20"/>
              </w:rPr>
            </w:pPr>
            <w:proofErr w:type="spellStart"/>
            <w:r>
              <w:rPr>
                <w:rFonts w:cs="Arial"/>
                <w:sz w:val="20"/>
              </w:rPr>
              <w:t>Premises</w:t>
            </w:r>
            <w:proofErr w:type="spellEnd"/>
          </w:p>
        </w:tc>
        <w:tc>
          <w:tcPr>
            <w:tcW w:w="5101" w:type="dxa"/>
          </w:tcPr>
          <w:p w14:paraId="28F7995F" w14:textId="77777777" w:rsidR="007E6610" w:rsidRPr="007E6610" w:rsidRDefault="007E6610" w:rsidP="006C21A7">
            <w:pPr>
              <w:spacing w:before="0" w:after="0"/>
              <w:ind w:right="-1448"/>
              <w:rPr>
                <w:rFonts w:cs="Arial"/>
                <w:sz w:val="20"/>
              </w:rPr>
            </w:pPr>
            <w:r w:rsidRPr="007E6610">
              <w:rPr>
                <w:rFonts w:cs="Arial"/>
                <w:sz w:val="20"/>
              </w:rPr>
              <w:t>21.600 m</w:t>
            </w:r>
            <w:r w:rsidRPr="007E6610">
              <w:rPr>
                <w:rFonts w:cs="Arial"/>
                <w:sz w:val="20"/>
                <w:vertAlign w:val="superscript"/>
              </w:rPr>
              <w:t>2</w:t>
            </w:r>
          </w:p>
        </w:tc>
      </w:tr>
      <w:tr w:rsidR="007E6610" w:rsidRPr="007E6610" w14:paraId="6F8BFEFE" w14:textId="77777777" w:rsidTr="006C21A7">
        <w:tc>
          <w:tcPr>
            <w:tcW w:w="3544" w:type="dxa"/>
          </w:tcPr>
          <w:p w14:paraId="11D743D1" w14:textId="44B9C4CB" w:rsidR="007E6610" w:rsidRPr="007E6610" w:rsidRDefault="005F7F09" w:rsidP="006C21A7">
            <w:pPr>
              <w:spacing w:before="0" w:after="0"/>
              <w:ind w:right="-1448"/>
              <w:rPr>
                <w:rFonts w:cs="Arial"/>
                <w:sz w:val="20"/>
              </w:rPr>
            </w:pPr>
            <w:r>
              <w:rPr>
                <w:rFonts w:cs="Arial"/>
                <w:sz w:val="20"/>
              </w:rPr>
              <w:t xml:space="preserve">Business </w:t>
            </w:r>
            <w:proofErr w:type="spellStart"/>
            <w:r>
              <w:rPr>
                <w:rFonts w:cs="Arial"/>
                <w:sz w:val="20"/>
              </w:rPr>
              <w:t>area</w:t>
            </w:r>
            <w:proofErr w:type="spellEnd"/>
          </w:p>
        </w:tc>
        <w:tc>
          <w:tcPr>
            <w:tcW w:w="5101" w:type="dxa"/>
          </w:tcPr>
          <w:p w14:paraId="0A516493" w14:textId="77777777" w:rsidR="007E6610" w:rsidRPr="007E6610" w:rsidRDefault="007E6610" w:rsidP="006C21A7">
            <w:pPr>
              <w:spacing w:before="0" w:after="0"/>
              <w:ind w:right="-1448"/>
              <w:rPr>
                <w:rFonts w:cs="Arial"/>
                <w:sz w:val="20"/>
              </w:rPr>
            </w:pPr>
            <w:r w:rsidRPr="007E6610">
              <w:rPr>
                <w:rFonts w:cs="Arial"/>
                <w:sz w:val="20"/>
              </w:rPr>
              <w:t>14.000 m</w:t>
            </w:r>
            <w:r w:rsidRPr="007E6610">
              <w:rPr>
                <w:rFonts w:cs="Arial"/>
                <w:sz w:val="20"/>
                <w:vertAlign w:val="superscript"/>
              </w:rPr>
              <w:t>2</w:t>
            </w:r>
          </w:p>
        </w:tc>
      </w:tr>
      <w:tr w:rsidR="007E6610" w:rsidRPr="007E6610" w14:paraId="03C9E303" w14:textId="77777777" w:rsidTr="006C21A7">
        <w:tc>
          <w:tcPr>
            <w:tcW w:w="3544" w:type="dxa"/>
          </w:tcPr>
          <w:p w14:paraId="68C23AD3" w14:textId="7DDDF4E6" w:rsidR="007E6610" w:rsidRPr="007E6610" w:rsidRDefault="005F7F09" w:rsidP="006C21A7">
            <w:pPr>
              <w:spacing w:before="0" w:after="0"/>
              <w:ind w:right="-1448"/>
              <w:rPr>
                <w:rFonts w:cs="Arial"/>
                <w:sz w:val="20"/>
              </w:rPr>
            </w:pPr>
            <w:proofErr w:type="spellStart"/>
            <w:r>
              <w:rPr>
                <w:rFonts w:cs="Arial"/>
                <w:sz w:val="20"/>
              </w:rPr>
              <w:t>Production</w:t>
            </w:r>
            <w:proofErr w:type="spellEnd"/>
            <w:r>
              <w:rPr>
                <w:rFonts w:cs="Arial"/>
                <w:sz w:val="20"/>
              </w:rPr>
              <w:t xml:space="preserve"> </w:t>
            </w:r>
            <w:proofErr w:type="spellStart"/>
            <w:r>
              <w:rPr>
                <w:rFonts w:cs="Arial"/>
                <w:sz w:val="20"/>
              </w:rPr>
              <w:t>area</w:t>
            </w:r>
            <w:proofErr w:type="spellEnd"/>
          </w:p>
        </w:tc>
        <w:tc>
          <w:tcPr>
            <w:tcW w:w="5101" w:type="dxa"/>
          </w:tcPr>
          <w:p w14:paraId="7E57A7B6" w14:textId="77777777" w:rsidR="007E6610" w:rsidRPr="007E6610" w:rsidRDefault="007E6610" w:rsidP="006C21A7">
            <w:pPr>
              <w:spacing w:before="0" w:after="0"/>
              <w:ind w:right="-1448"/>
              <w:rPr>
                <w:rFonts w:cs="Arial"/>
                <w:sz w:val="20"/>
              </w:rPr>
            </w:pPr>
            <w:r w:rsidRPr="007E6610">
              <w:rPr>
                <w:rFonts w:cs="Arial"/>
                <w:sz w:val="20"/>
              </w:rPr>
              <w:t>8.000 m</w:t>
            </w:r>
            <w:r w:rsidRPr="007E6610">
              <w:rPr>
                <w:rFonts w:cs="Arial"/>
                <w:sz w:val="20"/>
                <w:vertAlign w:val="superscript"/>
              </w:rPr>
              <w:t>2</w:t>
            </w:r>
          </w:p>
        </w:tc>
      </w:tr>
      <w:tr w:rsidR="007E6610" w:rsidRPr="007E6610" w14:paraId="764D2B78" w14:textId="77777777" w:rsidTr="006C21A7">
        <w:tc>
          <w:tcPr>
            <w:tcW w:w="3544" w:type="dxa"/>
          </w:tcPr>
          <w:p w14:paraId="7316A129" w14:textId="5C87D017" w:rsidR="007E6610" w:rsidRPr="007E6610" w:rsidRDefault="005F7F09" w:rsidP="006C21A7">
            <w:pPr>
              <w:spacing w:before="0" w:after="0"/>
              <w:ind w:right="-1448"/>
              <w:rPr>
                <w:rFonts w:cs="Arial"/>
                <w:sz w:val="20"/>
              </w:rPr>
            </w:pPr>
            <w:r>
              <w:rPr>
                <w:rFonts w:cs="Arial"/>
                <w:sz w:val="20"/>
              </w:rPr>
              <w:t xml:space="preserve">Net </w:t>
            </w:r>
            <w:proofErr w:type="spellStart"/>
            <w:r>
              <w:rPr>
                <w:rFonts w:cs="Arial"/>
                <w:sz w:val="20"/>
              </w:rPr>
              <w:t>turnover</w:t>
            </w:r>
            <w:proofErr w:type="spellEnd"/>
          </w:p>
        </w:tc>
        <w:tc>
          <w:tcPr>
            <w:tcW w:w="5101" w:type="dxa"/>
          </w:tcPr>
          <w:p w14:paraId="46318F24" w14:textId="77777777" w:rsidR="007E6610" w:rsidRPr="007E6610" w:rsidRDefault="007E6610" w:rsidP="006C21A7">
            <w:pPr>
              <w:spacing w:before="0" w:after="0"/>
              <w:ind w:right="-1448"/>
              <w:rPr>
                <w:rFonts w:cs="Arial"/>
                <w:sz w:val="20"/>
              </w:rPr>
            </w:pPr>
            <w:r w:rsidRPr="007E6610">
              <w:rPr>
                <w:rFonts w:cs="Arial"/>
                <w:sz w:val="20"/>
              </w:rPr>
              <w:t>25 Mio. Euro (2017)</w:t>
            </w:r>
          </w:p>
        </w:tc>
      </w:tr>
      <w:tr w:rsidR="007E6610" w:rsidRPr="007E6610" w14:paraId="01BCDBC2" w14:textId="77777777" w:rsidTr="006C21A7">
        <w:tc>
          <w:tcPr>
            <w:tcW w:w="3544" w:type="dxa"/>
          </w:tcPr>
          <w:p w14:paraId="0989A12B" w14:textId="3C2323BA" w:rsidR="007E6610" w:rsidRPr="007E6610" w:rsidRDefault="007E6610" w:rsidP="006C21A7">
            <w:pPr>
              <w:spacing w:before="0" w:after="0"/>
              <w:ind w:right="-1448"/>
              <w:rPr>
                <w:rFonts w:cs="Arial"/>
                <w:sz w:val="20"/>
              </w:rPr>
            </w:pPr>
            <w:r w:rsidRPr="007E6610">
              <w:rPr>
                <w:rFonts w:cs="Arial"/>
                <w:sz w:val="20"/>
              </w:rPr>
              <w:t>Export</w:t>
            </w:r>
            <w:r w:rsidR="005F7F09">
              <w:rPr>
                <w:rFonts w:cs="Arial"/>
                <w:sz w:val="20"/>
              </w:rPr>
              <w:t xml:space="preserve"> </w:t>
            </w:r>
            <w:proofErr w:type="spellStart"/>
            <w:r w:rsidR="005F7F09">
              <w:rPr>
                <w:rFonts w:cs="Arial"/>
                <w:sz w:val="20"/>
              </w:rPr>
              <w:t>quota</w:t>
            </w:r>
            <w:proofErr w:type="spellEnd"/>
          </w:p>
        </w:tc>
        <w:tc>
          <w:tcPr>
            <w:tcW w:w="5101" w:type="dxa"/>
          </w:tcPr>
          <w:p w14:paraId="7FF8AAC9" w14:textId="77777777" w:rsidR="007E6610" w:rsidRPr="007E6610" w:rsidRDefault="007E6610" w:rsidP="006C21A7">
            <w:pPr>
              <w:spacing w:before="0" w:after="0"/>
              <w:ind w:right="-1448"/>
              <w:rPr>
                <w:rFonts w:cs="Arial"/>
                <w:sz w:val="20"/>
              </w:rPr>
            </w:pPr>
            <w:r w:rsidRPr="007E6610">
              <w:rPr>
                <w:rFonts w:cs="Arial"/>
                <w:sz w:val="20"/>
              </w:rPr>
              <w:t>12 %</w:t>
            </w:r>
          </w:p>
        </w:tc>
      </w:tr>
    </w:tbl>
    <w:p w14:paraId="454742D2" w14:textId="77777777" w:rsidR="007E6610" w:rsidRPr="007E6610" w:rsidRDefault="007E6610" w:rsidP="007E6610">
      <w:pPr>
        <w:tabs>
          <w:tab w:val="left" w:pos="3544"/>
        </w:tabs>
        <w:spacing w:before="0" w:after="0"/>
        <w:ind w:right="-1448"/>
        <w:rPr>
          <w:rFonts w:cs="Arial"/>
          <w:sz w:val="20"/>
        </w:rPr>
      </w:pPr>
    </w:p>
    <w:p w14:paraId="59DB459C" w14:textId="77777777" w:rsidR="007E6610" w:rsidRPr="007E6610" w:rsidRDefault="007E6610" w:rsidP="007E6610">
      <w:pPr>
        <w:spacing w:before="0" w:after="0"/>
        <w:rPr>
          <w:sz w:val="20"/>
        </w:rPr>
      </w:pPr>
    </w:p>
    <w:p w14:paraId="65504FDB" w14:textId="5C82933E" w:rsidR="002E110F" w:rsidRPr="007E6610" w:rsidRDefault="005E7558" w:rsidP="009C0093">
      <w:pPr>
        <w:rPr>
          <w:sz w:val="20"/>
        </w:rPr>
      </w:pPr>
      <w:r w:rsidRPr="002245A8">
        <w:rPr>
          <w:noProof/>
          <w:sz w:val="20"/>
        </w:rPr>
      </w:r>
      <w:r w:rsidR="005E7558" w:rsidRPr="002245A8">
        <w:rPr>
          <w:noProof/>
          <w:sz w:val="20"/>
        </w:rPr>
        <w:object w:dxaOrig="8500" w:dyaOrig="500" w14:anchorId="1857A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05pt;height:25.1pt;mso-width-percent:0;mso-height-percent:0;mso-width-percent:0;mso-height-percent:0" o:ole="">
            <v:imagedata r:id="rId8" o:title=""/>
          </v:shape>
          <o:OLEObject Type="Embed" ProgID="Word.Template.12" ShapeID="_x0000_i1025" DrawAspect="Content" ObjectID="_1768740787" r:id="rId9"/>
        </w:object>
      </w:r>
    </w:p>
    <w:sectPr w:rsidR="002E110F" w:rsidRPr="007E6610" w:rsidSect="002245A8">
      <w:headerReference w:type="even" r:id="rId10"/>
      <w:headerReference w:type="default" r:id="rId11"/>
      <w:footerReference w:type="even" r:id="rId12"/>
      <w:footerReference w:type="default" r:id="rId13"/>
      <w:headerReference w:type="first" r:id="rId14"/>
      <w:footerReference w:type="first" r:id="rId15"/>
      <w:pgSz w:w="11906" w:h="16838" w:code="9"/>
      <w:pgMar w:top="1701" w:right="2268"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C146" w14:textId="77777777" w:rsidR="002245A8" w:rsidRDefault="002245A8" w:rsidP="003C649C">
      <w:pPr>
        <w:spacing w:after="0"/>
      </w:pPr>
      <w:r>
        <w:separator/>
      </w:r>
    </w:p>
  </w:endnote>
  <w:endnote w:type="continuationSeparator" w:id="0">
    <w:p w14:paraId="65FD580F" w14:textId="77777777" w:rsidR="002245A8" w:rsidRDefault="002245A8" w:rsidP="003C6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1583" w14:textId="77777777" w:rsidR="007F3EA2" w:rsidRDefault="007F3E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E989" w14:textId="77777777" w:rsidR="007F3EA2" w:rsidRDefault="007F3E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E958" w14:textId="77777777" w:rsidR="007F3EA2" w:rsidRDefault="007F3E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D390" w14:textId="77777777" w:rsidR="002245A8" w:rsidRDefault="002245A8" w:rsidP="003C649C">
      <w:pPr>
        <w:spacing w:after="0"/>
      </w:pPr>
      <w:r>
        <w:separator/>
      </w:r>
    </w:p>
  </w:footnote>
  <w:footnote w:type="continuationSeparator" w:id="0">
    <w:p w14:paraId="30BF5514" w14:textId="77777777" w:rsidR="002245A8" w:rsidRDefault="002245A8" w:rsidP="003C64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4A4" w14:textId="77777777" w:rsidR="007F3EA2" w:rsidRDefault="007F3E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87D3" w14:textId="77777777" w:rsidR="00F548B9" w:rsidRPr="009C0093" w:rsidRDefault="00D854BB">
    <w:pPr>
      <w:pStyle w:val="Kopfzeile"/>
      <w:rPr>
        <w:b/>
        <w:bCs/>
        <w:sz w:val="20"/>
      </w:rPr>
    </w:pPr>
    <w:sdt>
      <w:sdtPr>
        <w:rPr>
          <w:b/>
          <w:bCs/>
          <w:sz w:val="20"/>
        </w:rPr>
        <w:id w:val="98381352"/>
        <w:docPartObj>
          <w:docPartGallery w:val="Page Numbers (Top of Page)"/>
          <w:docPartUnique/>
        </w:docPartObj>
      </w:sdtPr>
      <w:sdtEndPr/>
      <w:sdtContent>
        <w:r w:rsidR="009C0093" w:rsidRPr="00EE106A">
          <w:rPr>
            <w:b/>
            <w:bCs/>
            <w:sz w:val="20"/>
          </w:rPr>
          <w:t xml:space="preserve">Seite </w:t>
        </w:r>
        <w:r w:rsidR="009C0093" w:rsidRPr="00EE106A">
          <w:rPr>
            <w:b/>
            <w:bCs/>
            <w:sz w:val="20"/>
          </w:rPr>
          <w:fldChar w:fldCharType="begin"/>
        </w:r>
        <w:r w:rsidR="009C0093" w:rsidRPr="00EE106A">
          <w:rPr>
            <w:b/>
            <w:bCs/>
            <w:sz w:val="20"/>
          </w:rPr>
          <w:instrText>PAGE</w:instrText>
        </w:r>
        <w:r w:rsidR="009C0093" w:rsidRPr="00EE106A">
          <w:rPr>
            <w:b/>
            <w:bCs/>
            <w:sz w:val="20"/>
          </w:rPr>
          <w:fldChar w:fldCharType="separate"/>
        </w:r>
        <w:r w:rsidR="009C0093">
          <w:rPr>
            <w:b/>
            <w:bCs/>
            <w:sz w:val="20"/>
          </w:rPr>
          <w:t>2</w:t>
        </w:r>
        <w:r w:rsidR="009C0093" w:rsidRPr="00EE106A">
          <w:rPr>
            <w:b/>
            <w:bCs/>
            <w:sz w:val="20"/>
          </w:rPr>
          <w:fldChar w:fldCharType="end"/>
        </w:r>
        <w:r w:rsidR="009C0093" w:rsidRPr="00EE106A">
          <w:rPr>
            <w:b/>
            <w:bCs/>
            <w:sz w:val="20"/>
          </w:rPr>
          <w:t xml:space="preserve"> von </w:t>
        </w:r>
        <w:r w:rsidR="009C0093" w:rsidRPr="00EE106A">
          <w:rPr>
            <w:b/>
            <w:bCs/>
            <w:sz w:val="20"/>
          </w:rPr>
          <w:fldChar w:fldCharType="begin"/>
        </w:r>
        <w:r w:rsidR="009C0093" w:rsidRPr="00EE106A">
          <w:rPr>
            <w:b/>
            <w:bCs/>
            <w:sz w:val="20"/>
          </w:rPr>
          <w:instrText>NUMPAGES</w:instrText>
        </w:r>
        <w:r w:rsidR="009C0093" w:rsidRPr="00EE106A">
          <w:rPr>
            <w:b/>
            <w:bCs/>
            <w:sz w:val="20"/>
          </w:rPr>
          <w:fldChar w:fldCharType="separate"/>
        </w:r>
        <w:r w:rsidR="009C0093">
          <w:rPr>
            <w:b/>
            <w:bCs/>
            <w:sz w:val="20"/>
          </w:rPr>
          <w:t>2</w:t>
        </w:r>
        <w:r w:rsidR="009C0093" w:rsidRPr="00EE106A">
          <w:rPr>
            <w:b/>
            <w:bCs/>
            <w:sz w:val="20"/>
          </w:rPr>
          <w:fldChar w:fldCharType="end"/>
        </w:r>
      </w:sdtContent>
    </w:sdt>
    <w:r w:rsidR="00F548B9">
      <w:rPr>
        <w:noProof/>
      </w:rPr>
      <w:drawing>
        <wp:anchor distT="0" distB="0" distL="114300" distR="114300" simplePos="0" relativeHeight="251658240" behindDoc="1" locked="0" layoutInCell="1" allowOverlap="1" wp14:anchorId="6F1D0C78" wp14:editId="487447E9">
          <wp:simplePos x="0" y="0"/>
          <wp:positionH relativeFrom="leftMargin">
            <wp:posOffset>6372860</wp:posOffset>
          </wp:positionH>
          <wp:positionV relativeFrom="topMargin">
            <wp:posOffset>360045</wp:posOffset>
          </wp:positionV>
          <wp:extent cx="828000" cy="3204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80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30CF" w14:textId="77777777" w:rsidR="00F548B9" w:rsidRPr="001C3C8E" w:rsidRDefault="00F548B9">
    <w:pPr>
      <w:pStyle w:val="Kopfzeile"/>
      <w:rPr>
        <w:b/>
        <w:bCs/>
      </w:rPr>
    </w:pPr>
    <w:r w:rsidRPr="001C3C8E">
      <w:rPr>
        <w:b/>
        <w:bCs/>
        <w:noProof/>
      </w:rPr>
      <w:drawing>
        <wp:anchor distT="0" distB="0" distL="114300" distR="114300" simplePos="0" relativeHeight="251660288" behindDoc="1" locked="0" layoutInCell="1" allowOverlap="1" wp14:anchorId="2FF79A46" wp14:editId="48E64718">
          <wp:simplePos x="0" y="0"/>
          <wp:positionH relativeFrom="leftMargin">
            <wp:posOffset>6375166</wp:posOffset>
          </wp:positionH>
          <wp:positionV relativeFrom="topMargin">
            <wp:posOffset>367645</wp:posOffset>
          </wp:positionV>
          <wp:extent cx="959508" cy="100243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59508" cy="100243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
      <w:lvlText w:val="%1."/>
      <w:lvlJc w:val="left"/>
      <w:pPr>
        <w:tabs>
          <w:tab w:val="num" w:pos="360"/>
        </w:tabs>
        <w:ind w:left="360" w:hanging="360"/>
      </w:pPr>
    </w:lvl>
  </w:abstractNum>
  <w:abstractNum w:abstractNumId="2" w15:restartNumberingAfterBreak="0">
    <w:nsid w:val="5EA35CE4"/>
    <w:multiLevelType w:val="hybridMultilevel"/>
    <w:tmpl w:val="DB6C3C82"/>
    <w:lvl w:ilvl="0" w:tplc="240C34B8">
      <w:start w:val="1"/>
      <w:numFmt w:val="bullet"/>
      <w:pStyle w:val="berschrif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pStyle w:val="berschrift3"/>
      <w:lvlText w:val=""/>
      <w:lvlJc w:val="left"/>
      <w:pPr>
        <w:ind w:left="2160" w:hanging="360"/>
      </w:pPr>
      <w:rPr>
        <w:rFonts w:ascii="Wingdings" w:hAnsi="Wingdings" w:hint="default"/>
      </w:rPr>
    </w:lvl>
    <w:lvl w:ilvl="3" w:tplc="04070001">
      <w:start w:val="1"/>
      <w:numFmt w:val="bullet"/>
      <w:pStyle w:val="berschrift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6004500">
    <w:abstractNumId w:val="2"/>
  </w:num>
  <w:num w:numId="2" w16cid:durableId="1495879507">
    <w:abstractNumId w:val="1"/>
  </w:num>
  <w:num w:numId="3" w16cid:durableId="9509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10"/>
    <w:rsid w:val="00020BC0"/>
    <w:rsid w:val="00091CED"/>
    <w:rsid w:val="00092483"/>
    <w:rsid w:val="00180CEE"/>
    <w:rsid w:val="001A1084"/>
    <w:rsid w:val="001C3C8E"/>
    <w:rsid w:val="001D2A19"/>
    <w:rsid w:val="00200078"/>
    <w:rsid w:val="00203D2F"/>
    <w:rsid w:val="00210A16"/>
    <w:rsid w:val="002245A8"/>
    <w:rsid w:val="00227AA8"/>
    <w:rsid w:val="00233847"/>
    <w:rsid w:val="00256384"/>
    <w:rsid w:val="0026599E"/>
    <w:rsid w:val="0027064E"/>
    <w:rsid w:val="0028028D"/>
    <w:rsid w:val="00292519"/>
    <w:rsid w:val="00294290"/>
    <w:rsid w:val="002972B7"/>
    <w:rsid w:val="002E110F"/>
    <w:rsid w:val="00373E0F"/>
    <w:rsid w:val="003B7F03"/>
    <w:rsid w:val="003C43B1"/>
    <w:rsid w:val="003C649C"/>
    <w:rsid w:val="00453EC5"/>
    <w:rsid w:val="00466AD3"/>
    <w:rsid w:val="004C5A74"/>
    <w:rsid w:val="004D570E"/>
    <w:rsid w:val="00516B4B"/>
    <w:rsid w:val="005E7558"/>
    <w:rsid w:val="005F7F09"/>
    <w:rsid w:val="00602787"/>
    <w:rsid w:val="00607A0E"/>
    <w:rsid w:val="0061158B"/>
    <w:rsid w:val="00637B33"/>
    <w:rsid w:val="006453BD"/>
    <w:rsid w:val="00672823"/>
    <w:rsid w:val="00683BE5"/>
    <w:rsid w:val="006C5571"/>
    <w:rsid w:val="00747018"/>
    <w:rsid w:val="00756EBC"/>
    <w:rsid w:val="007E5DFA"/>
    <w:rsid w:val="007E6610"/>
    <w:rsid w:val="007F3EA2"/>
    <w:rsid w:val="0080349A"/>
    <w:rsid w:val="00840544"/>
    <w:rsid w:val="00880303"/>
    <w:rsid w:val="009247FE"/>
    <w:rsid w:val="00936233"/>
    <w:rsid w:val="0097636C"/>
    <w:rsid w:val="009C0093"/>
    <w:rsid w:val="00B749E8"/>
    <w:rsid w:val="00BE7A90"/>
    <w:rsid w:val="00C24D8E"/>
    <w:rsid w:val="00C26FC4"/>
    <w:rsid w:val="00C95EFE"/>
    <w:rsid w:val="00CD471B"/>
    <w:rsid w:val="00D24710"/>
    <w:rsid w:val="00D46E1C"/>
    <w:rsid w:val="00D854BB"/>
    <w:rsid w:val="00DE73D0"/>
    <w:rsid w:val="00E56329"/>
    <w:rsid w:val="00E76BEC"/>
    <w:rsid w:val="00EB1DCC"/>
    <w:rsid w:val="00EE2C78"/>
    <w:rsid w:val="00F13889"/>
    <w:rsid w:val="00F548B9"/>
    <w:rsid w:val="00F62B80"/>
    <w:rsid w:val="00F71615"/>
    <w:rsid w:val="00FA61EE"/>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3D0639"/>
  <w15:chartTrackingRefBased/>
  <w15:docId w15:val="{856FC01C-B73B-6F48-A7C7-A6BE1912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6610"/>
    <w:pPr>
      <w:spacing w:before="60" w:after="6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7E6610"/>
    <w:pPr>
      <w:keepNext/>
      <w:numPr>
        <w:numId w:val="1"/>
      </w:numPr>
      <w:suppressAutoHyphens/>
      <w:spacing w:before="0" w:after="0" w:line="360" w:lineRule="auto"/>
      <w:outlineLvl w:val="0"/>
    </w:pPr>
    <w:rPr>
      <w:rFonts w:ascii="Arial Black" w:hAnsi="Arial Black" w:cs="Arial Black"/>
      <w:kern w:val="1"/>
      <w:sz w:val="32"/>
      <w:szCs w:val="32"/>
      <w:lang w:val="x-none" w:eastAsia="ar-SA"/>
    </w:rPr>
  </w:style>
  <w:style w:type="paragraph" w:styleId="berschrift3">
    <w:name w:val="heading 3"/>
    <w:basedOn w:val="Standard"/>
    <w:next w:val="Standard"/>
    <w:link w:val="berschrift3Zchn"/>
    <w:qFormat/>
    <w:rsid w:val="007E6610"/>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7E6610"/>
    <w:pPr>
      <w:keepNext/>
      <w:numPr>
        <w:ilvl w:val="3"/>
        <w:numId w:val="1"/>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649C"/>
    <w:pPr>
      <w:tabs>
        <w:tab w:val="center" w:pos="4536"/>
        <w:tab w:val="right" w:pos="9072"/>
      </w:tabs>
      <w:spacing w:after="0"/>
    </w:pPr>
  </w:style>
  <w:style w:type="character" w:customStyle="1" w:styleId="KopfzeileZchn">
    <w:name w:val="Kopfzeile Zchn"/>
    <w:basedOn w:val="Absatz-Standardschriftart"/>
    <w:link w:val="Kopfzeile"/>
    <w:uiPriority w:val="99"/>
    <w:rsid w:val="003C649C"/>
    <w:rPr>
      <w:rFonts w:ascii="Arial" w:hAnsi="Arial"/>
    </w:rPr>
  </w:style>
  <w:style w:type="paragraph" w:styleId="Fuzeile">
    <w:name w:val="footer"/>
    <w:basedOn w:val="Standard"/>
    <w:link w:val="FuzeileZchn"/>
    <w:uiPriority w:val="99"/>
    <w:unhideWhenUsed/>
    <w:rsid w:val="003C649C"/>
    <w:pPr>
      <w:tabs>
        <w:tab w:val="center" w:pos="4536"/>
        <w:tab w:val="right" w:pos="9072"/>
      </w:tabs>
      <w:spacing w:after="0"/>
    </w:pPr>
  </w:style>
  <w:style w:type="character" w:customStyle="1" w:styleId="FuzeileZchn">
    <w:name w:val="Fußzeile Zchn"/>
    <w:basedOn w:val="Absatz-Standardschriftart"/>
    <w:link w:val="Fuzeile"/>
    <w:uiPriority w:val="99"/>
    <w:rsid w:val="003C649C"/>
    <w:rPr>
      <w:rFonts w:ascii="Arial" w:hAnsi="Arial"/>
    </w:rPr>
  </w:style>
  <w:style w:type="character" w:customStyle="1" w:styleId="berschrift1Zchn">
    <w:name w:val="Überschrift 1 Zchn"/>
    <w:basedOn w:val="Absatz-Standardschriftart"/>
    <w:link w:val="berschrift1"/>
    <w:rsid w:val="007E6610"/>
    <w:rPr>
      <w:rFonts w:ascii="Arial Black" w:eastAsia="Times New Roman" w:hAnsi="Arial Black" w:cs="Arial Black"/>
      <w:kern w:val="1"/>
      <w:sz w:val="32"/>
      <w:szCs w:val="32"/>
      <w:lang w:val="x-none" w:eastAsia="ar-SA"/>
    </w:rPr>
  </w:style>
  <w:style w:type="character" w:customStyle="1" w:styleId="berschrift3Zchn">
    <w:name w:val="Überschrift 3 Zchn"/>
    <w:basedOn w:val="Absatz-Standardschriftart"/>
    <w:link w:val="berschrift3"/>
    <w:rsid w:val="007E6610"/>
    <w:rPr>
      <w:rFonts w:ascii="Cambria" w:eastAsia="Times New Roman" w:hAnsi="Cambria" w:cs="Times New Roman"/>
      <w:b/>
      <w:bCs/>
      <w:sz w:val="26"/>
      <w:szCs w:val="26"/>
      <w:lang w:val="x-none" w:eastAsia="ar-SA"/>
    </w:rPr>
  </w:style>
  <w:style w:type="character" w:customStyle="1" w:styleId="berschrift4Zchn">
    <w:name w:val="Überschrift 4 Zchn"/>
    <w:basedOn w:val="Absatz-Standardschriftart"/>
    <w:link w:val="berschrift4"/>
    <w:rsid w:val="007E6610"/>
    <w:rPr>
      <w:rFonts w:ascii="Arial" w:eastAsia="Times New Roman" w:hAnsi="Arial" w:cs="Arial"/>
      <w:b/>
      <w:bCs/>
      <w:sz w:val="20"/>
      <w:szCs w:val="20"/>
      <w:lang w:val="x-none" w:eastAsia="ar-SA"/>
    </w:rPr>
  </w:style>
  <w:style w:type="paragraph" w:customStyle="1" w:styleId="berschrift">
    <w:name w:val="Überschrift"/>
    <w:basedOn w:val="Standard"/>
    <w:next w:val="Standard"/>
    <w:rsid w:val="007E6610"/>
    <w:pPr>
      <w:numPr>
        <w:numId w:val="2"/>
      </w:numPr>
      <w:tabs>
        <w:tab w:val="clear" w:pos="360"/>
        <w:tab w:val="left" w:pos="357"/>
      </w:tabs>
      <w:spacing w:before="240" w:after="0"/>
      <w:ind w:left="357" w:hanging="357"/>
    </w:pPr>
    <w:rPr>
      <w:b/>
    </w:rPr>
  </w:style>
  <w:style w:type="paragraph" w:customStyle="1" w:styleId="Standard1fach">
    <w:name w:val="Standard 1fach"/>
    <w:basedOn w:val="Standard"/>
    <w:next w:val="Standard"/>
    <w:rsid w:val="007E6610"/>
    <w:pPr>
      <w:suppressAutoHyphens/>
      <w:spacing w:before="0" w:after="0"/>
    </w:pPr>
    <w:rPr>
      <w:rFonts w:cs="Arial"/>
      <w:sz w:val="20"/>
      <w:lang w:val="x-none" w:eastAsia="ar-SA"/>
    </w:rPr>
  </w:style>
  <w:style w:type="paragraph" w:customStyle="1" w:styleId="Zusammenfassung">
    <w:name w:val="Zusammenfassung"/>
    <w:basedOn w:val="Standard"/>
    <w:next w:val="Standard"/>
    <w:rsid w:val="007E6610"/>
    <w:pPr>
      <w:suppressAutoHyphens/>
      <w:spacing w:before="0" w:after="240" w:line="360" w:lineRule="auto"/>
    </w:pPr>
    <w:rPr>
      <w:rFonts w:cs="Arial"/>
      <w:b/>
      <w:bCs/>
      <w:sz w:val="20"/>
      <w:lang w:eastAsia="ar-SA"/>
    </w:rPr>
  </w:style>
  <w:style w:type="paragraph" w:styleId="StandardWeb">
    <w:name w:val="Normal (Web)"/>
    <w:basedOn w:val="Standard"/>
    <w:rsid w:val="007E6610"/>
    <w:pPr>
      <w:suppressAutoHyphens/>
      <w:spacing w:before="280" w:after="280"/>
    </w:pPr>
    <w:rPr>
      <w:rFonts w:ascii="Times New Roman" w:hAnsi="Times New Roman"/>
      <w:sz w:val="24"/>
      <w:szCs w:val="24"/>
      <w:lang w:eastAsia="ar-SA"/>
    </w:rPr>
  </w:style>
  <w:style w:type="paragraph" w:styleId="Aufzhlungszeichen">
    <w:name w:val="List Bullet"/>
    <w:aliases w:val="Aufzählung"/>
    <w:basedOn w:val="Standard1fach"/>
    <w:next w:val="Standard1fach"/>
    <w:autoRedefine/>
    <w:rsid w:val="007E6610"/>
    <w:pPr>
      <w:suppressAutoHyphens w:val="0"/>
      <w:ind w:right="-1425" w:firstLine="708"/>
    </w:pPr>
    <w:rPr>
      <w:rFonts w:cs="Times New Roman"/>
      <w:lang w:val="de-DE" w:eastAsia="de-DE"/>
    </w:rPr>
  </w:style>
  <w:style w:type="character" w:customStyle="1" w:styleId="csa16174ba1">
    <w:name w:val="csa16174ba1"/>
    <w:rsid w:val="007E6610"/>
    <w:rPr>
      <w:rFonts w:ascii="Arial" w:hAnsi="Arial" w:cs="Arial" w:hint="default"/>
      <w:b w:val="0"/>
      <w:bCs w:val="0"/>
      <w:i w:val="0"/>
      <w:iCs w:val="0"/>
      <w:color w:val="000000"/>
      <w:sz w:val="20"/>
      <w:szCs w:val="20"/>
    </w:rPr>
  </w:style>
  <w:style w:type="paragraph" w:customStyle="1" w:styleId="cs48cab008">
    <w:name w:val="cs48cab008"/>
    <w:basedOn w:val="Standard"/>
    <w:rsid w:val="007E6610"/>
    <w:pPr>
      <w:spacing w:before="0" w:after="0"/>
      <w:ind w:right="-14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Vorlage.dot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venkaun-feederle/Desktop/Vorlage%20feco-feeder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79CA-9D52-4BCC-8049-5F7E570D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feco-feederle.dotx</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Kaun-Feederle Sven</cp:lastModifiedBy>
  <cp:revision>7</cp:revision>
  <cp:lastPrinted>2024-02-06T14:44:00Z</cp:lastPrinted>
  <dcterms:created xsi:type="dcterms:W3CDTF">2024-02-06T14:44:00Z</dcterms:created>
  <dcterms:modified xsi:type="dcterms:W3CDTF">2024-02-06T15:07:00Z</dcterms:modified>
</cp:coreProperties>
</file>