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F6" w:rsidRDefault="00412B6D" w:rsidP="00F27BF6">
      <w:pPr>
        <w:pStyle w:val="berschrift1"/>
        <w:numPr>
          <w:ilvl w:val="0"/>
          <w:numId w:val="5"/>
        </w:numPr>
        <w:tabs>
          <w:tab w:val="right" w:pos="6804"/>
        </w:tabs>
        <w:spacing w:after="120"/>
        <w:rPr>
          <w:lang w:val="de-DE"/>
        </w:rPr>
      </w:pPr>
      <w:r>
        <w:rPr>
          <w:sz w:val="36"/>
        </w:rPr>
        <w:t>Press</w:t>
      </w:r>
      <w:r w:rsidR="00DF4483">
        <w:rPr>
          <w:sz w:val="36"/>
          <w:lang w:val="de-DE"/>
        </w:rPr>
        <w:t>einformation</w:t>
      </w:r>
    </w:p>
    <w:p w:rsidR="00E51021" w:rsidRDefault="00FF6E93" w:rsidP="00672B12">
      <w:pPr>
        <w:pStyle w:val="berschrift2"/>
        <w:numPr>
          <w:ilvl w:val="1"/>
          <w:numId w:val="6"/>
        </w:numPr>
        <w:spacing w:before="0" w:after="0" w:line="240" w:lineRule="auto"/>
        <w:rPr>
          <w:lang w:val="de-DE"/>
        </w:rPr>
      </w:pPr>
      <w:r>
        <w:rPr>
          <w:lang w:val="de-DE"/>
        </w:rPr>
        <w:t>Attraktive Arbeitswelt im Hochschwarzwald</w:t>
      </w:r>
    </w:p>
    <w:p w:rsidR="00E51021" w:rsidRDefault="00E51021" w:rsidP="00672B12">
      <w:pPr>
        <w:pStyle w:val="berschrift2"/>
        <w:numPr>
          <w:ilvl w:val="1"/>
          <w:numId w:val="6"/>
        </w:numPr>
        <w:spacing w:before="0" w:after="0" w:line="240" w:lineRule="auto"/>
        <w:rPr>
          <w:lang w:val="de-DE"/>
        </w:rPr>
      </w:pPr>
    </w:p>
    <w:p w:rsidR="00F87BE9" w:rsidRPr="00196716" w:rsidRDefault="00196716" w:rsidP="00196716">
      <w:pPr>
        <w:pStyle w:val="BMKIntro"/>
        <w:numPr>
          <w:ilvl w:val="0"/>
          <w:numId w:val="6"/>
        </w:numPr>
        <w:jc w:val="right"/>
        <w:rPr>
          <w:rFonts w:ascii="Arial" w:hAnsi="Arial"/>
          <w:b/>
          <w:bCs/>
          <w:sz w:val="20"/>
          <w:szCs w:val="20"/>
          <w:lang w:val="de-DE"/>
        </w:rPr>
      </w:pPr>
      <w:r w:rsidRPr="00196716">
        <w:rPr>
          <w:rFonts w:ascii="Arial" w:hAnsi="Arial"/>
          <w:b/>
          <w:bCs/>
          <w:sz w:val="20"/>
          <w:szCs w:val="20"/>
          <w:lang w:val="de-DE"/>
        </w:rPr>
        <w:t xml:space="preserve">feco-Glastrennwände ermöglichen Blick </w:t>
      </w:r>
      <w:r w:rsidR="007D661A">
        <w:rPr>
          <w:rFonts w:ascii="Arial" w:hAnsi="Arial"/>
          <w:b/>
          <w:bCs/>
          <w:sz w:val="20"/>
          <w:szCs w:val="20"/>
          <w:lang w:val="de-DE"/>
        </w:rPr>
        <w:t>ins Grüne</w:t>
      </w:r>
    </w:p>
    <w:p w:rsidR="00196716" w:rsidRPr="000B041D" w:rsidRDefault="00196716" w:rsidP="00F87BE9">
      <w:pPr>
        <w:pStyle w:val="BMKIntro"/>
        <w:numPr>
          <w:ilvl w:val="0"/>
          <w:numId w:val="6"/>
        </w:numPr>
        <w:rPr>
          <w:rFonts w:ascii="Arial" w:hAnsi="Arial"/>
          <w:sz w:val="20"/>
          <w:szCs w:val="20"/>
          <w:lang w:val="de-DE"/>
        </w:rPr>
      </w:pPr>
    </w:p>
    <w:p w:rsidR="000B041D" w:rsidRPr="006703DA" w:rsidRDefault="0059084D" w:rsidP="000B041D">
      <w:pPr>
        <w:pStyle w:val="BMKIntro"/>
        <w:rPr>
          <w:rFonts w:ascii="Arial" w:hAnsi="Arial"/>
          <w:sz w:val="20"/>
          <w:szCs w:val="20"/>
          <w:lang w:val="de-DE"/>
        </w:rPr>
      </w:pPr>
      <w:r w:rsidRPr="000B041D">
        <w:rPr>
          <w:rFonts w:ascii="Arial" w:hAnsi="Arial"/>
          <w:b/>
          <w:sz w:val="20"/>
          <w:szCs w:val="20"/>
          <w:lang w:val="de-DE"/>
        </w:rPr>
        <w:t xml:space="preserve">Karlsruhe, im </w:t>
      </w:r>
      <w:r w:rsidR="000B041D" w:rsidRPr="00FF6E93">
        <w:rPr>
          <w:rFonts w:ascii="Arial" w:hAnsi="Arial"/>
          <w:b/>
          <w:sz w:val="20"/>
          <w:szCs w:val="20"/>
          <w:lang w:val="de-DE"/>
        </w:rPr>
        <w:t>Februar</w:t>
      </w:r>
      <w:r w:rsidRPr="000B041D">
        <w:rPr>
          <w:rFonts w:ascii="Arial" w:hAnsi="Arial"/>
          <w:b/>
          <w:sz w:val="20"/>
          <w:szCs w:val="20"/>
          <w:lang w:val="de-DE"/>
        </w:rPr>
        <w:t xml:space="preserve"> 20</w:t>
      </w:r>
      <w:r w:rsidR="000B041D" w:rsidRPr="00FF6E93">
        <w:rPr>
          <w:rFonts w:ascii="Arial" w:hAnsi="Arial"/>
          <w:b/>
          <w:sz w:val="20"/>
          <w:szCs w:val="20"/>
          <w:lang w:val="de-DE"/>
        </w:rPr>
        <w:t>20</w:t>
      </w:r>
      <w:r w:rsidRPr="000B041D">
        <w:rPr>
          <w:rFonts w:ascii="Arial" w:hAnsi="Arial"/>
          <w:b/>
          <w:sz w:val="20"/>
          <w:szCs w:val="20"/>
          <w:lang w:val="de-DE"/>
        </w:rPr>
        <w:t xml:space="preserve">. </w:t>
      </w:r>
      <w:bookmarkStart w:id="0" w:name="_dx_frag_StartFragment"/>
      <w:bookmarkEnd w:id="0"/>
      <w:r w:rsidR="00B1464F" w:rsidRPr="000B041D">
        <w:rPr>
          <w:rFonts w:ascii="Arial" w:hAnsi="Arial"/>
          <w:sz w:val="20"/>
          <w:szCs w:val="20"/>
          <w:lang w:val="de-DE"/>
        </w:rPr>
        <w:t xml:space="preserve">Mit der Fertigstellung des zweiten Bauabschnitts </w:t>
      </w:r>
      <w:r w:rsidR="00810D10" w:rsidRPr="000B041D">
        <w:rPr>
          <w:rFonts w:ascii="Arial" w:hAnsi="Arial"/>
          <w:sz w:val="20"/>
          <w:szCs w:val="20"/>
          <w:lang w:val="de-DE"/>
        </w:rPr>
        <w:t>verlegt</w:t>
      </w:r>
      <w:r w:rsidR="00B1464F" w:rsidRPr="000B041D">
        <w:rPr>
          <w:rFonts w:ascii="Arial" w:hAnsi="Arial"/>
          <w:sz w:val="20"/>
          <w:szCs w:val="20"/>
          <w:lang w:val="de-DE"/>
        </w:rPr>
        <w:t xml:space="preserve"> d</w:t>
      </w:r>
      <w:r w:rsidR="00810D10" w:rsidRPr="000B041D">
        <w:rPr>
          <w:rFonts w:ascii="Arial" w:hAnsi="Arial"/>
          <w:sz w:val="20"/>
          <w:szCs w:val="20"/>
          <w:lang w:val="de-DE"/>
        </w:rPr>
        <w:t>er Hersteller professionelle</w:t>
      </w:r>
      <w:r w:rsidR="00FF6E93">
        <w:rPr>
          <w:rFonts w:ascii="Arial" w:hAnsi="Arial"/>
          <w:sz w:val="20"/>
          <w:szCs w:val="20"/>
          <w:lang w:val="de-DE"/>
        </w:rPr>
        <w:t>r</w:t>
      </w:r>
      <w:r w:rsidR="00810D10" w:rsidRPr="000B041D">
        <w:rPr>
          <w:rFonts w:ascii="Arial" w:hAnsi="Arial"/>
          <w:sz w:val="20"/>
          <w:szCs w:val="20"/>
          <w:lang w:val="de-DE"/>
        </w:rPr>
        <w:t xml:space="preserve"> Messlösungen, T</w:t>
      </w:r>
      <w:r w:rsidR="00B1464F" w:rsidRPr="000B041D">
        <w:rPr>
          <w:rFonts w:ascii="Arial" w:hAnsi="Arial"/>
          <w:sz w:val="20"/>
          <w:szCs w:val="20"/>
          <w:lang w:val="de-DE"/>
        </w:rPr>
        <w:t>esto</w:t>
      </w:r>
      <w:r w:rsidR="000B041D" w:rsidRPr="000B041D">
        <w:rPr>
          <w:rFonts w:ascii="Arial" w:hAnsi="Arial"/>
          <w:sz w:val="20"/>
          <w:szCs w:val="20"/>
          <w:lang w:val="de-DE"/>
        </w:rPr>
        <w:t>,</w:t>
      </w:r>
      <w:r w:rsidR="00B1464F" w:rsidRPr="000B041D">
        <w:rPr>
          <w:rFonts w:ascii="Arial" w:hAnsi="Arial"/>
          <w:sz w:val="20"/>
          <w:szCs w:val="20"/>
          <w:lang w:val="de-DE"/>
        </w:rPr>
        <w:t xml:space="preserve"> </w:t>
      </w:r>
      <w:r w:rsidR="00810D10" w:rsidRPr="000B041D">
        <w:rPr>
          <w:rFonts w:ascii="Arial" w:hAnsi="Arial"/>
          <w:sz w:val="20"/>
          <w:szCs w:val="20"/>
          <w:lang w:val="de-DE"/>
        </w:rPr>
        <w:t>seinen</w:t>
      </w:r>
      <w:r w:rsidR="00B1464F" w:rsidRPr="000B041D">
        <w:rPr>
          <w:rFonts w:ascii="Arial" w:hAnsi="Arial"/>
          <w:sz w:val="20"/>
          <w:szCs w:val="20"/>
          <w:lang w:val="de-DE"/>
        </w:rPr>
        <w:t xml:space="preserve"> Firmensitz 2019 nach Titisee-Neustadt. Nachdem bereits der erste Bauabschnitt 2017 den Hugo-Häring Architekturpreis erhalten hat, schreiben Sacker Architekten mit der </w:t>
      </w:r>
      <w:r w:rsidR="00B1464F" w:rsidRPr="006703DA">
        <w:rPr>
          <w:rFonts w:ascii="Arial" w:hAnsi="Arial"/>
          <w:sz w:val="20"/>
          <w:szCs w:val="20"/>
          <w:lang w:val="de-DE"/>
        </w:rPr>
        <w:t xml:space="preserve">Erweiterung die Erfolgsgeschichte fort. </w:t>
      </w:r>
      <w:r w:rsidR="00BD6E09" w:rsidRPr="006703DA">
        <w:rPr>
          <w:rFonts w:ascii="Arial" w:hAnsi="Arial"/>
          <w:sz w:val="20"/>
          <w:szCs w:val="20"/>
          <w:lang w:val="de-DE"/>
        </w:rPr>
        <w:t>Von auße</w:t>
      </w:r>
      <w:r w:rsidR="00326D57" w:rsidRPr="006703DA">
        <w:rPr>
          <w:rFonts w:ascii="Arial" w:hAnsi="Arial"/>
          <w:sz w:val="20"/>
          <w:szCs w:val="20"/>
          <w:lang w:val="de-DE"/>
        </w:rPr>
        <w:t xml:space="preserve">n </w:t>
      </w:r>
      <w:r w:rsidR="00BD6E09" w:rsidRPr="006703DA">
        <w:rPr>
          <w:rFonts w:ascii="Arial" w:hAnsi="Arial"/>
          <w:sz w:val="20"/>
          <w:szCs w:val="20"/>
          <w:lang w:val="de-DE"/>
        </w:rPr>
        <w:t xml:space="preserve">überzeugt die </w:t>
      </w:r>
      <w:r w:rsidR="000B041D" w:rsidRPr="006703DA">
        <w:rPr>
          <w:rFonts w:ascii="Arial" w:hAnsi="Arial"/>
          <w:sz w:val="20"/>
          <w:szCs w:val="20"/>
          <w:lang w:val="de-DE"/>
        </w:rPr>
        <w:t xml:space="preserve">dynamische und ausdrucksstarke Formgebung des Gebäudes </w:t>
      </w:r>
      <w:r w:rsidR="00FC5C41" w:rsidRPr="006703DA">
        <w:rPr>
          <w:rFonts w:ascii="Arial" w:hAnsi="Arial"/>
          <w:sz w:val="20"/>
          <w:szCs w:val="20"/>
          <w:lang w:val="de-DE"/>
        </w:rPr>
        <w:t xml:space="preserve">und versinnbildlicht Fortschritt und Innovation. Die Fassade </w:t>
      </w:r>
      <w:r w:rsidR="00FF6E93" w:rsidRPr="006703DA">
        <w:rPr>
          <w:rFonts w:ascii="Arial" w:hAnsi="Arial"/>
          <w:sz w:val="20"/>
          <w:szCs w:val="20"/>
          <w:lang w:val="de-DE"/>
        </w:rPr>
        <w:t>aus Kirchheimer Muschelkalk</w:t>
      </w:r>
      <w:r w:rsidR="00FC5C41" w:rsidRPr="006703DA">
        <w:rPr>
          <w:rFonts w:ascii="Arial" w:hAnsi="Arial"/>
          <w:sz w:val="20"/>
          <w:szCs w:val="20"/>
          <w:lang w:val="de-DE"/>
        </w:rPr>
        <w:t xml:space="preserve"> stellt einen regionalen Bezug zum Schwarzwald her. </w:t>
      </w:r>
      <w:r w:rsidR="000B041D" w:rsidRPr="006703DA">
        <w:rPr>
          <w:rFonts w:ascii="Arial" w:hAnsi="Arial"/>
          <w:sz w:val="20"/>
          <w:szCs w:val="20"/>
          <w:lang w:val="de-DE"/>
        </w:rPr>
        <w:t xml:space="preserve">Innen </w:t>
      </w:r>
      <w:r w:rsidR="002C11FC" w:rsidRPr="006703DA">
        <w:rPr>
          <w:rFonts w:ascii="Arial" w:hAnsi="Arial"/>
          <w:sz w:val="20"/>
          <w:szCs w:val="20"/>
          <w:lang w:val="de-DE"/>
        </w:rPr>
        <w:t>schaffen</w:t>
      </w:r>
      <w:r w:rsidR="007D661A">
        <w:rPr>
          <w:rFonts w:ascii="Arial" w:hAnsi="Arial"/>
          <w:sz w:val="20"/>
          <w:szCs w:val="20"/>
          <w:lang w:val="de-DE"/>
        </w:rPr>
        <w:t xml:space="preserve"> </w:t>
      </w:r>
      <w:r w:rsidR="000B041D" w:rsidRPr="006703DA">
        <w:rPr>
          <w:rFonts w:ascii="Arial" w:hAnsi="Arial"/>
          <w:sz w:val="20"/>
          <w:szCs w:val="20"/>
          <w:lang w:val="de-DE"/>
        </w:rPr>
        <w:t xml:space="preserve">Systemtrennwände </w:t>
      </w:r>
      <w:r w:rsidR="002C11FC" w:rsidRPr="006703DA">
        <w:rPr>
          <w:rFonts w:ascii="Arial" w:hAnsi="Arial"/>
          <w:sz w:val="20"/>
          <w:szCs w:val="20"/>
          <w:lang w:val="de-DE"/>
        </w:rPr>
        <w:t xml:space="preserve">von </w:t>
      </w:r>
      <w:r w:rsidR="000B041D" w:rsidRPr="006703DA">
        <w:rPr>
          <w:rFonts w:ascii="Arial" w:hAnsi="Arial"/>
          <w:sz w:val="20"/>
          <w:szCs w:val="20"/>
          <w:lang w:val="de-DE"/>
        </w:rPr>
        <w:t>feco</w:t>
      </w:r>
      <w:r w:rsidR="0043399C" w:rsidRPr="006703DA">
        <w:rPr>
          <w:rFonts w:ascii="Arial" w:hAnsi="Arial"/>
          <w:sz w:val="20"/>
          <w:szCs w:val="20"/>
          <w:lang w:val="de-DE"/>
        </w:rPr>
        <w:t xml:space="preserve"> </w:t>
      </w:r>
      <w:r w:rsidR="002C11FC" w:rsidRPr="006703DA">
        <w:rPr>
          <w:rFonts w:ascii="Arial" w:hAnsi="Arial"/>
          <w:sz w:val="20"/>
          <w:szCs w:val="20"/>
          <w:lang w:val="de-DE"/>
        </w:rPr>
        <w:t>Transparenz bei gleichzeitig hohen</w:t>
      </w:r>
      <w:r w:rsidR="007D661A">
        <w:rPr>
          <w:rFonts w:ascii="Arial" w:hAnsi="Arial"/>
          <w:sz w:val="20"/>
          <w:szCs w:val="20"/>
          <w:lang w:val="de-DE"/>
        </w:rPr>
        <w:t xml:space="preserve"> Schallschutzanforderungen</w:t>
      </w:r>
      <w:r w:rsidR="000B041D" w:rsidRPr="006703DA">
        <w:rPr>
          <w:rFonts w:ascii="Arial" w:hAnsi="Arial"/>
          <w:sz w:val="20"/>
          <w:szCs w:val="20"/>
          <w:lang w:val="de-DE"/>
        </w:rPr>
        <w:t>.</w:t>
      </w:r>
    </w:p>
    <w:p w:rsidR="000B041D" w:rsidRPr="006703DA" w:rsidRDefault="000B041D" w:rsidP="000B041D">
      <w:pPr>
        <w:spacing w:before="0" w:after="0" w:line="360" w:lineRule="auto"/>
        <w:outlineLvl w:val="0"/>
        <w:rPr>
          <w:rFonts w:cs="Arial"/>
          <w:sz w:val="20"/>
        </w:rPr>
      </w:pPr>
    </w:p>
    <w:p w:rsidR="00FF6E93" w:rsidRDefault="00B1464F" w:rsidP="00BD6E09">
      <w:pPr>
        <w:spacing w:before="0" w:after="0" w:line="360" w:lineRule="auto"/>
        <w:outlineLvl w:val="0"/>
        <w:rPr>
          <w:rFonts w:cs="Arial"/>
          <w:sz w:val="20"/>
        </w:rPr>
      </w:pPr>
      <w:r w:rsidRPr="000B041D">
        <w:rPr>
          <w:rFonts w:cs="Arial"/>
          <w:sz w:val="20"/>
        </w:rPr>
        <w:t xml:space="preserve">Als Unternehmen, das in der Klima- und Umwelttechnik tätig ist, fühlt sich Testo der Nachhaltigkeit verpflichtet. Das Gebäude verfügt über eine natürliche Belüftung, eine betonkerntemperierte Decke, Nachtauskühlung und die Nutzung von Prozesswärme. Die </w:t>
      </w:r>
      <w:r w:rsidRPr="000B041D">
        <w:rPr>
          <w:rFonts w:cs="Arial"/>
          <w:bCs/>
          <w:sz w:val="20"/>
        </w:rPr>
        <w:t>feco</w:t>
      </w:r>
      <w:r w:rsidRPr="000B041D">
        <w:rPr>
          <w:rFonts w:cs="Arial"/>
          <w:sz w:val="20"/>
        </w:rPr>
        <w:t xml:space="preserve">-Systemtrennwände </w:t>
      </w:r>
      <w:r w:rsidR="000B041D">
        <w:rPr>
          <w:sz w:val="20"/>
        </w:rPr>
        <w:t xml:space="preserve">sind daher </w:t>
      </w:r>
      <w:r w:rsidRPr="000B041D">
        <w:rPr>
          <w:rFonts w:cs="Arial"/>
          <w:sz w:val="20"/>
        </w:rPr>
        <w:t xml:space="preserve">zum Flur mit speziell entwickelten leistungsfähigen </w:t>
      </w:r>
      <w:r w:rsidRPr="006703DA">
        <w:rPr>
          <w:rFonts w:cs="Arial"/>
          <w:sz w:val="20"/>
        </w:rPr>
        <w:t xml:space="preserve">Überströmelementen </w:t>
      </w:r>
      <w:r w:rsidR="000706F8" w:rsidRPr="006703DA">
        <w:rPr>
          <w:rFonts w:cs="Arial"/>
          <w:sz w:val="20"/>
        </w:rPr>
        <w:t xml:space="preserve">aus eigener Produktion </w:t>
      </w:r>
      <w:r w:rsidRPr="000B041D">
        <w:rPr>
          <w:rFonts w:cs="Arial"/>
          <w:sz w:val="20"/>
        </w:rPr>
        <w:t>ausgestattet</w:t>
      </w:r>
      <w:r w:rsidR="000B041D">
        <w:rPr>
          <w:sz w:val="20"/>
        </w:rPr>
        <w:t xml:space="preserve">. Diese ermöglichen </w:t>
      </w:r>
      <w:r w:rsidRPr="000B041D">
        <w:rPr>
          <w:rFonts w:cs="Arial"/>
          <w:sz w:val="20"/>
        </w:rPr>
        <w:t>einen Luftaustausch bei gleichzeitig guter Schalldämmung. Wandbündig doppeltverglaste feco</w:t>
      </w:r>
      <w:r w:rsidRPr="000B041D">
        <w:rPr>
          <w:rFonts w:cs="Arial"/>
          <w:bCs/>
          <w:sz w:val="20"/>
        </w:rPr>
        <w:t>fix</w:t>
      </w:r>
      <w:r w:rsidRPr="000B041D">
        <w:rPr>
          <w:rFonts w:cs="Arial"/>
          <w:sz w:val="20"/>
        </w:rPr>
        <w:t xml:space="preserve">-Glaselemente mit umlaufend 20 mm schlanken, pulverbeschichteten Aluminiumrahmen schaffen Transparenz. Dadurch bleibt </w:t>
      </w:r>
      <w:r w:rsidR="000B041D">
        <w:rPr>
          <w:sz w:val="20"/>
        </w:rPr>
        <w:t>der</w:t>
      </w:r>
      <w:r w:rsidRPr="000B041D">
        <w:rPr>
          <w:rFonts w:cs="Arial"/>
          <w:sz w:val="20"/>
        </w:rPr>
        <w:t xml:space="preserve"> Au</w:t>
      </w:r>
      <w:r w:rsidR="000B041D">
        <w:rPr>
          <w:sz w:val="20"/>
        </w:rPr>
        <w:t>ß</w:t>
      </w:r>
      <w:r w:rsidRPr="000B041D">
        <w:rPr>
          <w:rFonts w:cs="Arial"/>
          <w:sz w:val="20"/>
        </w:rPr>
        <w:t xml:space="preserve">enbezug zur Landschaft auch in den Kombizonen und Teamflächen erlebbar. </w:t>
      </w:r>
    </w:p>
    <w:p w:rsidR="00FF6E93" w:rsidRDefault="00FF6E93" w:rsidP="00BD6E09">
      <w:pPr>
        <w:spacing w:before="0" w:after="0" w:line="360" w:lineRule="auto"/>
        <w:outlineLvl w:val="0"/>
        <w:rPr>
          <w:rFonts w:cs="Arial"/>
          <w:sz w:val="20"/>
        </w:rPr>
      </w:pPr>
    </w:p>
    <w:p w:rsidR="00FF6E93" w:rsidRPr="000A3770" w:rsidRDefault="00B1464F" w:rsidP="00FF6E93">
      <w:pPr>
        <w:spacing w:before="0" w:after="0" w:line="360" w:lineRule="auto"/>
        <w:outlineLvl w:val="0"/>
        <w:rPr>
          <w:rFonts w:cs="Arial"/>
          <w:sz w:val="20"/>
        </w:rPr>
      </w:pPr>
      <w:r w:rsidRPr="000B041D">
        <w:rPr>
          <w:rFonts w:cs="Arial"/>
          <w:sz w:val="20"/>
        </w:rPr>
        <w:t xml:space="preserve">Die </w:t>
      </w:r>
      <w:r w:rsidR="000B041D">
        <w:rPr>
          <w:sz w:val="20"/>
        </w:rPr>
        <w:t xml:space="preserve">mit </w:t>
      </w:r>
      <w:r w:rsidR="00FF6E93">
        <w:rPr>
          <w:sz w:val="20"/>
        </w:rPr>
        <w:t xml:space="preserve">Eiche-Echtholz </w:t>
      </w:r>
      <w:r w:rsidRPr="000B041D">
        <w:rPr>
          <w:rFonts w:cs="Arial"/>
          <w:sz w:val="20"/>
        </w:rPr>
        <w:t xml:space="preserve">furnierten Türen gewähren mit Schalldämmprüfwerten von </w:t>
      </w:r>
      <w:r w:rsidRPr="000B041D">
        <w:rPr>
          <w:rFonts w:cs="Arial"/>
          <w:sz w:val="20"/>
          <w:lang w:bidi="hi-IN"/>
        </w:rPr>
        <w:t>R</w:t>
      </w:r>
      <w:r w:rsidRPr="000B041D">
        <w:rPr>
          <w:rFonts w:cs="Arial"/>
          <w:sz w:val="20"/>
          <w:vertAlign w:val="subscript"/>
          <w:lang w:bidi="hi-IN"/>
        </w:rPr>
        <w:t>w,P</w:t>
      </w:r>
      <w:r w:rsidRPr="000B041D">
        <w:rPr>
          <w:rFonts w:cs="Arial"/>
          <w:sz w:val="20"/>
        </w:rPr>
        <w:t xml:space="preserve"> = 37 dB und 42 dB hervorragenden Schallschutz bei flurseitig gleichem Erscheinungsbild. Möglich wird dies über eine zweite Dichtebene im </w:t>
      </w:r>
      <w:r w:rsidR="000706F8" w:rsidRPr="006703DA">
        <w:rPr>
          <w:rFonts w:cs="Arial"/>
          <w:sz w:val="20"/>
        </w:rPr>
        <w:t>Schallschutzklasse-3-</w:t>
      </w:r>
      <w:r w:rsidR="00326D57" w:rsidRPr="006703DA">
        <w:rPr>
          <w:rFonts w:cs="Arial"/>
          <w:sz w:val="20"/>
        </w:rPr>
        <w:t xml:space="preserve">Türblatt </w:t>
      </w:r>
      <w:r w:rsidRPr="006703DA">
        <w:rPr>
          <w:rFonts w:cs="Arial"/>
          <w:sz w:val="20"/>
        </w:rPr>
        <w:t xml:space="preserve">als Anschlagsdichtung und </w:t>
      </w:r>
      <w:r w:rsidR="00326D57" w:rsidRPr="006703DA">
        <w:rPr>
          <w:rFonts w:cs="Arial"/>
          <w:sz w:val="20"/>
        </w:rPr>
        <w:t xml:space="preserve">durch ein </w:t>
      </w:r>
      <w:r w:rsidRPr="006703DA">
        <w:rPr>
          <w:rFonts w:cs="Arial"/>
          <w:sz w:val="20"/>
        </w:rPr>
        <w:t xml:space="preserve">85 statt 70 mm </w:t>
      </w:r>
      <w:bookmarkStart w:id="1" w:name="_GoBack"/>
      <w:r w:rsidR="000706F8" w:rsidRPr="000A3770">
        <w:rPr>
          <w:rFonts w:cs="Arial"/>
          <w:sz w:val="20"/>
        </w:rPr>
        <w:t xml:space="preserve">dickes </w:t>
      </w:r>
      <w:r w:rsidRPr="000A3770">
        <w:rPr>
          <w:rFonts w:cs="Arial"/>
          <w:sz w:val="20"/>
        </w:rPr>
        <w:t>Türblatt. Die Türen sind flurseitig mit verdeckter Zarge ausgebilde</w:t>
      </w:r>
      <w:r w:rsidR="000A3770" w:rsidRPr="000A3770">
        <w:rPr>
          <w:rFonts w:cs="Arial"/>
          <w:sz w:val="20"/>
        </w:rPr>
        <w:t>t</w:t>
      </w:r>
      <w:r w:rsidR="006703DA" w:rsidRPr="000A3770">
        <w:rPr>
          <w:rFonts w:cs="Arial"/>
          <w:sz w:val="20"/>
        </w:rPr>
        <w:t xml:space="preserve"> </w:t>
      </w:r>
      <w:r w:rsidR="000706F8" w:rsidRPr="000A3770">
        <w:rPr>
          <w:rFonts w:cs="Arial"/>
          <w:sz w:val="20"/>
        </w:rPr>
        <w:t xml:space="preserve">und </w:t>
      </w:r>
      <w:r w:rsidR="000A3770" w:rsidRPr="000A3770">
        <w:rPr>
          <w:rFonts w:cs="Arial"/>
          <w:sz w:val="20"/>
        </w:rPr>
        <w:t xml:space="preserve">fügen sich </w:t>
      </w:r>
      <w:r w:rsidR="000706F8" w:rsidRPr="000A3770">
        <w:rPr>
          <w:rFonts w:cs="Arial"/>
          <w:sz w:val="20"/>
        </w:rPr>
        <w:t xml:space="preserve">flurseitig </w:t>
      </w:r>
      <w:r w:rsidRPr="000A3770">
        <w:rPr>
          <w:rFonts w:cs="Arial"/>
          <w:sz w:val="20"/>
        </w:rPr>
        <w:t>wandbündig</w:t>
      </w:r>
      <w:r w:rsidR="000706F8" w:rsidRPr="000A3770">
        <w:rPr>
          <w:rFonts w:cs="Arial"/>
          <w:sz w:val="20"/>
        </w:rPr>
        <w:t xml:space="preserve"> zu den</w:t>
      </w:r>
      <w:r w:rsidRPr="000A3770">
        <w:rPr>
          <w:rFonts w:cs="Arial"/>
          <w:sz w:val="20"/>
        </w:rPr>
        <w:t xml:space="preserve"> Vollwandtürseitenteile</w:t>
      </w:r>
      <w:r w:rsidR="000706F8" w:rsidRPr="000A3770">
        <w:rPr>
          <w:rFonts w:cs="Arial"/>
          <w:sz w:val="20"/>
        </w:rPr>
        <w:t>n</w:t>
      </w:r>
      <w:r w:rsidRPr="000A3770">
        <w:rPr>
          <w:rFonts w:cs="Arial"/>
          <w:sz w:val="20"/>
        </w:rPr>
        <w:t xml:space="preserve"> und </w:t>
      </w:r>
      <w:r w:rsidR="000706F8" w:rsidRPr="000A3770">
        <w:rPr>
          <w:rFonts w:cs="Arial"/>
          <w:sz w:val="20"/>
        </w:rPr>
        <w:t xml:space="preserve">der </w:t>
      </w:r>
      <w:r w:rsidRPr="000A3770">
        <w:rPr>
          <w:rFonts w:cs="Arial"/>
          <w:sz w:val="20"/>
        </w:rPr>
        <w:t>Doppelverglasung</w:t>
      </w:r>
      <w:r w:rsidR="000A3770" w:rsidRPr="000A3770">
        <w:rPr>
          <w:rFonts w:cs="Arial"/>
          <w:sz w:val="20"/>
        </w:rPr>
        <w:t xml:space="preserve"> ein</w:t>
      </w:r>
      <w:r w:rsidRPr="000A3770">
        <w:rPr>
          <w:rFonts w:cs="Arial"/>
          <w:sz w:val="20"/>
        </w:rPr>
        <w:t xml:space="preserve">. </w:t>
      </w:r>
    </w:p>
    <w:bookmarkEnd w:id="1"/>
    <w:p w:rsidR="00FF6E93" w:rsidRDefault="00FF6E93" w:rsidP="00FF6E93">
      <w:pPr>
        <w:spacing w:before="0" w:after="0" w:line="360" w:lineRule="auto"/>
        <w:outlineLvl w:val="0"/>
        <w:rPr>
          <w:rFonts w:cs="Arial"/>
          <w:sz w:val="20"/>
        </w:rPr>
      </w:pPr>
    </w:p>
    <w:p w:rsidR="00B1464F" w:rsidRPr="000B041D" w:rsidRDefault="00B1464F" w:rsidP="00FF6E93">
      <w:pPr>
        <w:spacing w:before="0" w:after="0" w:line="360" w:lineRule="auto"/>
        <w:outlineLvl w:val="0"/>
        <w:rPr>
          <w:rFonts w:cs="Arial"/>
          <w:sz w:val="20"/>
        </w:rPr>
      </w:pPr>
      <w:r w:rsidRPr="000B041D">
        <w:rPr>
          <w:rFonts w:cs="Arial"/>
          <w:sz w:val="20"/>
        </w:rPr>
        <w:t xml:space="preserve">Entstanden ist eine attraktive Arbeitswelt die Agilität im Bereich Verwaltung, Forschung, Entwicklung und Produktion ermöglicht. Ein Magnet für talentierte Köpfe mit internationaler Strahlkraft. </w:t>
      </w:r>
      <w:r w:rsidR="0043399C" w:rsidRPr="000B041D">
        <w:rPr>
          <w:rFonts w:cs="Arial"/>
          <w:sz w:val="20"/>
        </w:rPr>
        <w:t xml:space="preserve">Testo als einer der wichtigsten Arbeitgeber im Hochschwarzwald erhält mit dem zweiten Bauabschnitt eine Gesamtfläche von </w:t>
      </w:r>
      <w:bookmarkStart w:id="2" w:name="_Hlk30424149"/>
      <w:r w:rsidR="0043399C" w:rsidRPr="000B041D">
        <w:rPr>
          <w:rFonts w:cs="Arial"/>
          <w:sz w:val="20"/>
        </w:rPr>
        <w:lastRenderedPageBreak/>
        <w:t>13.000 m</w:t>
      </w:r>
      <w:r w:rsidR="0043399C" w:rsidRPr="00BD6E09">
        <w:rPr>
          <w:rFonts w:cs="Arial"/>
          <w:sz w:val="20"/>
          <w:vertAlign w:val="superscript"/>
        </w:rPr>
        <w:t>2</w:t>
      </w:r>
      <w:bookmarkEnd w:id="2"/>
      <w:r w:rsidR="0043399C" w:rsidRPr="000B041D">
        <w:rPr>
          <w:rFonts w:cs="Arial"/>
          <w:sz w:val="20"/>
        </w:rPr>
        <w:t xml:space="preserve">. </w:t>
      </w:r>
      <w:r w:rsidR="0043399C" w:rsidRPr="000B041D">
        <w:rPr>
          <w:rFonts w:cs="Arial"/>
          <w:sz w:val="20"/>
          <w:bdr w:val="none" w:sz="0" w:space="0" w:color="auto" w:frame="1"/>
          <w:shd w:val="clear" w:color="auto" w:fill="FFFFFF"/>
        </w:rPr>
        <w:t>Im zweiten Gebäude sind neben einer 3.500 m² großen Bürofläche eine 1.400 m² große Ausstellungsfläche und ein 930 m² großes Konferenzzentrum untergebracht.</w:t>
      </w:r>
    </w:p>
    <w:p w:rsidR="00B1464F" w:rsidRPr="000B041D" w:rsidRDefault="00B1464F" w:rsidP="000B041D">
      <w:pPr>
        <w:pStyle w:val="BMKFlietext"/>
        <w:tabs>
          <w:tab w:val="left" w:pos="2127"/>
        </w:tabs>
        <w:rPr>
          <w:rFonts w:ascii="Arial" w:hAnsi="Arial"/>
          <w:sz w:val="20"/>
          <w:szCs w:val="20"/>
          <w:lang w:val="de-DE"/>
        </w:rPr>
      </w:pPr>
    </w:p>
    <w:p w:rsidR="00B1464F" w:rsidRPr="000B041D" w:rsidRDefault="00B1464F" w:rsidP="0024582B">
      <w:pPr>
        <w:pStyle w:val="BMKFlietext"/>
        <w:tabs>
          <w:tab w:val="left" w:pos="2127"/>
        </w:tabs>
        <w:spacing w:after="40"/>
        <w:rPr>
          <w:rFonts w:ascii="Arial" w:hAnsi="Arial"/>
          <w:sz w:val="20"/>
          <w:szCs w:val="20"/>
          <w:lang w:val="de-DE"/>
        </w:rPr>
      </w:pPr>
      <w:r w:rsidRPr="0024582B">
        <w:rPr>
          <w:rFonts w:ascii="Arial" w:hAnsi="Arial"/>
          <w:b/>
          <w:bCs/>
          <w:sz w:val="20"/>
          <w:szCs w:val="20"/>
          <w:lang w:val="de-DE"/>
        </w:rPr>
        <w:t>Projekt:</w:t>
      </w:r>
      <w:r w:rsidRPr="000B041D">
        <w:rPr>
          <w:rFonts w:ascii="Arial" w:hAnsi="Arial"/>
          <w:sz w:val="20"/>
          <w:szCs w:val="20"/>
          <w:lang w:val="de-DE"/>
        </w:rPr>
        <w:tab/>
      </w:r>
      <w:r w:rsidR="00810D10" w:rsidRPr="000B041D">
        <w:rPr>
          <w:rFonts w:ascii="Arial" w:hAnsi="Arial"/>
          <w:sz w:val="20"/>
          <w:szCs w:val="20"/>
          <w:lang w:val="de-DE"/>
        </w:rPr>
        <w:t xml:space="preserve">2. Bauabschnitt </w:t>
      </w:r>
      <w:r w:rsidRPr="000B041D">
        <w:rPr>
          <w:rFonts w:ascii="Arial" w:hAnsi="Arial"/>
          <w:sz w:val="20"/>
          <w:szCs w:val="20"/>
          <w:lang w:val="de-DE"/>
        </w:rPr>
        <w:t>Testo, Titisee-Neustadt</w:t>
      </w:r>
      <w:r w:rsidR="007D661A">
        <w:rPr>
          <w:rFonts w:ascii="Arial" w:hAnsi="Arial"/>
          <w:sz w:val="20"/>
          <w:szCs w:val="20"/>
          <w:lang w:val="de-DE"/>
        </w:rPr>
        <w:t>,</w:t>
      </w:r>
      <w:r w:rsidR="0024582B">
        <w:rPr>
          <w:rFonts w:ascii="Arial" w:hAnsi="Arial"/>
          <w:sz w:val="20"/>
          <w:szCs w:val="20"/>
          <w:lang w:val="de-DE"/>
        </w:rPr>
        <w:t xml:space="preserve"> (www.testo.com)</w:t>
      </w:r>
    </w:p>
    <w:p w:rsidR="00B1464F" w:rsidRPr="00C75425" w:rsidRDefault="00B1464F" w:rsidP="0024582B">
      <w:pPr>
        <w:tabs>
          <w:tab w:val="left" w:pos="2127"/>
        </w:tabs>
        <w:spacing w:before="0" w:after="40" w:line="360" w:lineRule="auto"/>
        <w:rPr>
          <w:rFonts w:cs="Arial"/>
          <w:sz w:val="20"/>
          <w:lang w:val="en-GB"/>
        </w:rPr>
      </w:pPr>
      <w:r w:rsidRPr="00D64A21">
        <w:rPr>
          <w:rFonts w:cs="Arial"/>
          <w:b/>
          <w:bCs/>
          <w:sz w:val="20"/>
          <w:lang w:val="en-GB"/>
        </w:rPr>
        <w:t>Bauherr:</w:t>
      </w:r>
      <w:r w:rsidRPr="00D64A21">
        <w:rPr>
          <w:rFonts w:cs="Arial"/>
          <w:sz w:val="20"/>
          <w:lang w:val="en-GB"/>
        </w:rPr>
        <w:tab/>
        <w:t xml:space="preserve">Testo SE &amp; Co. </w:t>
      </w:r>
      <w:r w:rsidRPr="00C75425">
        <w:rPr>
          <w:rFonts w:cs="Arial"/>
          <w:sz w:val="20"/>
          <w:lang w:val="en-GB"/>
        </w:rPr>
        <w:t>KgaA, Titisee-Neustadt</w:t>
      </w:r>
      <w:r w:rsidR="007D661A" w:rsidRPr="00C75425">
        <w:rPr>
          <w:sz w:val="20"/>
          <w:lang w:val="en-GB"/>
        </w:rPr>
        <w:t>, (www.testo.com)</w:t>
      </w:r>
    </w:p>
    <w:p w:rsidR="00B1464F" w:rsidRPr="000B041D" w:rsidRDefault="00B1464F" w:rsidP="0024582B">
      <w:pPr>
        <w:tabs>
          <w:tab w:val="left" w:pos="2127"/>
        </w:tabs>
        <w:spacing w:before="0" w:after="40" w:line="360" w:lineRule="auto"/>
        <w:rPr>
          <w:rFonts w:cs="Arial"/>
          <w:sz w:val="20"/>
        </w:rPr>
      </w:pPr>
      <w:r w:rsidRPr="00D64A21">
        <w:rPr>
          <w:rFonts w:cs="Arial"/>
          <w:b/>
          <w:bCs/>
          <w:sz w:val="20"/>
        </w:rPr>
        <w:t>Nutzer:</w:t>
      </w:r>
      <w:r w:rsidR="0024582B" w:rsidRPr="00D64A21">
        <w:rPr>
          <w:rFonts w:cs="Arial"/>
          <w:sz w:val="20"/>
        </w:rPr>
        <w:tab/>
      </w:r>
      <w:r w:rsidRPr="00D64A21">
        <w:rPr>
          <w:rFonts w:cs="Arial"/>
          <w:sz w:val="20"/>
        </w:rPr>
        <w:t xml:space="preserve">Testo SE &amp; Co. </w:t>
      </w:r>
      <w:r w:rsidRPr="000B041D">
        <w:rPr>
          <w:rFonts w:cs="Arial"/>
          <w:sz w:val="20"/>
        </w:rPr>
        <w:t>KgaA, Titisee-Neustadt</w:t>
      </w:r>
      <w:r w:rsidR="007D661A">
        <w:rPr>
          <w:sz w:val="20"/>
        </w:rPr>
        <w:t>, (www.testo.com)</w:t>
      </w:r>
      <w:r w:rsidR="000706F8">
        <w:rPr>
          <w:rFonts w:cs="Arial"/>
          <w:sz w:val="20"/>
        </w:rPr>
        <w:t xml:space="preserve"> </w:t>
      </w:r>
    </w:p>
    <w:p w:rsidR="00B1464F" w:rsidRPr="000B041D" w:rsidRDefault="00B1464F" w:rsidP="0024582B">
      <w:pPr>
        <w:pStyle w:val="BMKFlietext"/>
        <w:tabs>
          <w:tab w:val="left" w:pos="2127"/>
        </w:tabs>
        <w:spacing w:after="40"/>
        <w:rPr>
          <w:rFonts w:ascii="Arial" w:hAnsi="Arial"/>
          <w:sz w:val="20"/>
          <w:szCs w:val="20"/>
          <w:lang w:val="de-DE"/>
        </w:rPr>
      </w:pPr>
      <w:r w:rsidRPr="0024582B">
        <w:rPr>
          <w:rFonts w:ascii="Arial" w:hAnsi="Arial"/>
          <w:b/>
          <w:bCs/>
          <w:sz w:val="20"/>
          <w:szCs w:val="20"/>
          <w:lang w:val="de-DE"/>
        </w:rPr>
        <w:t>Planung:</w:t>
      </w:r>
      <w:r w:rsidRPr="000B041D">
        <w:rPr>
          <w:rFonts w:ascii="Arial" w:hAnsi="Arial"/>
          <w:sz w:val="20"/>
          <w:szCs w:val="20"/>
          <w:lang w:val="de-DE"/>
        </w:rPr>
        <w:t xml:space="preserve"> </w:t>
      </w:r>
      <w:r w:rsidRPr="000B041D">
        <w:rPr>
          <w:rFonts w:ascii="Arial" w:hAnsi="Arial"/>
          <w:sz w:val="20"/>
          <w:szCs w:val="20"/>
          <w:lang w:val="de-DE"/>
        </w:rPr>
        <w:tab/>
        <w:t>Sacker Architekten GmbH, Freiburg</w:t>
      </w:r>
      <w:r w:rsidR="00810D10" w:rsidRPr="000B041D">
        <w:rPr>
          <w:rFonts w:ascii="Arial" w:hAnsi="Arial"/>
          <w:sz w:val="20"/>
          <w:szCs w:val="20"/>
          <w:lang w:val="de-DE"/>
        </w:rPr>
        <w:t xml:space="preserve"> (www.sacker.de)</w:t>
      </w:r>
    </w:p>
    <w:p w:rsidR="00810D10" w:rsidRPr="000B041D" w:rsidRDefault="00810D10" w:rsidP="0024582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left" w:pos="1560"/>
          <w:tab w:val="left" w:pos="2127"/>
        </w:tabs>
        <w:spacing w:after="40"/>
        <w:ind w:left="0" w:firstLine="0"/>
        <w:rPr>
          <w:rFonts w:ascii="Arial" w:hAnsi="Arial"/>
          <w:sz w:val="20"/>
          <w:szCs w:val="20"/>
          <w:lang w:val="de-DE"/>
        </w:rPr>
      </w:pPr>
      <w:r w:rsidRPr="000B041D">
        <w:rPr>
          <w:rFonts w:ascii="Arial" w:hAnsi="Arial"/>
          <w:b/>
          <w:sz w:val="20"/>
          <w:szCs w:val="20"/>
          <w:lang w:val="de-DE"/>
        </w:rPr>
        <w:t>Systemtrennwände:</w:t>
      </w:r>
      <w:r w:rsidRPr="000B041D">
        <w:rPr>
          <w:rFonts w:ascii="Arial" w:hAnsi="Arial"/>
          <w:sz w:val="20"/>
          <w:szCs w:val="20"/>
          <w:lang w:val="de-DE"/>
        </w:rPr>
        <w:br/>
        <w:t>feco Systeme GmbH, Karlsruhe (</w:t>
      </w:r>
      <w:r w:rsidRPr="007D661A">
        <w:rPr>
          <w:rFonts w:ascii="Arial" w:hAnsi="Arial"/>
          <w:sz w:val="20"/>
          <w:szCs w:val="20"/>
          <w:lang w:val="de-DE"/>
        </w:rPr>
        <w:t>www.feco.de</w:t>
      </w:r>
      <w:r w:rsidRPr="000B041D">
        <w:rPr>
          <w:rFonts w:ascii="Arial" w:hAnsi="Arial"/>
          <w:sz w:val="20"/>
          <w:szCs w:val="20"/>
          <w:lang w:val="de-DE"/>
        </w:rPr>
        <w:t>)</w:t>
      </w:r>
    </w:p>
    <w:p w:rsidR="00810D10" w:rsidRPr="000B041D" w:rsidRDefault="00810D10" w:rsidP="0024582B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left" w:pos="1560"/>
          <w:tab w:val="left" w:pos="2127"/>
        </w:tabs>
        <w:spacing w:after="40"/>
        <w:ind w:left="0" w:firstLine="0"/>
        <w:rPr>
          <w:rFonts w:ascii="Arial" w:hAnsi="Arial"/>
          <w:sz w:val="20"/>
          <w:szCs w:val="20"/>
          <w:lang w:val="de-DE"/>
        </w:rPr>
      </w:pPr>
      <w:r w:rsidRPr="000B041D">
        <w:rPr>
          <w:rFonts w:ascii="Arial" w:hAnsi="Arial"/>
          <w:b/>
          <w:sz w:val="20"/>
          <w:szCs w:val="20"/>
          <w:lang w:val="de-DE"/>
        </w:rPr>
        <w:t>Planung, Lieferung und Montage der Systemtrennwände:</w:t>
      </w:r>
      <w:r w:rsidRPr="000B041D">
        <w:rPr>
          <w:rFonts w:ascii="Arial" w:hAnsi="Arial"/>
          <w:b/>
          <w:sz w:val="20"/>
          <w:szCs w:val="20"/>
          <w:lang w:val="de-DE"/>
        </w:rPr>
        <w:br/>
      </w:r>
      <w:r w:rsidRPr="000B041D">
        <w:rPr>
          <w:rFonts w:ascii="Arial" w:hAnsi="Arial"/>
          <w:sz w:val="20"/>
          <w:szCs w:val="20"/>
          <w:lang w:val="de-DE"/>
        </w:rPr>
        <w:t>feco-feederle GmbH, Karlsruhe (www.feco.de)</w:t>
      </w:r>
    </w:p>
    <w:p w:rsidR="0024582B" w:rsidRPr="000B041D" w:rsidRDefault="0024582B" w:rsidP="0024582B">
      <w:pPr>
        <w:pStyle w:val="BMKFlietext"/>
        <w:numPr>
          <w:ilvl w:val="0"/>
          <w:numId w:val="6"/>
        </w:numPr>
        <w:tabs>
          <w:tab w:val="left" w:pos="2127"/>
        </w:tabs>
        <w:spacing w:after="40"/>
        <w:rPr>
          <w:rFonts w:ascii="Arial" w:hAnsi="Arial"/>
          <w:sz w:val="20"/>
          <w:szCs w:val="20"/>
          <w:lang w:val="de-DE"/>
        </w:rPr>
      </w:pPr>
      <w:r w:rsidRPr="0024582B">
        <w:rPr>
          <w:rFonts w:ascii="Arial" w:hAnsi="Arial"/>
          <w:b/>
          <w:bCs/>
          <w:sz w:val="20"/>
          <w:szCs w:val="20"/>
          <w:lang w:val="de-DE"/>
        </w:rPr>
        <w:t>Fertigstellung:</w:t>
      </w:r>
      <w:r w:rsidRPr="000B041D">
        <w:rPr>
          <w:rFonts w:ascii="Arial" w:hAnsi="Arial"/>
          <w:sz w:val="20"/>
          <w:szCs w:val="20"/>
          <w:lang w:val="de-DE"/>
        </w:rPr>
        <w:tab/>
        <w:t>2019</w:t>
      </w:r>
    </w:p>
    <w:p w:rsidR="00B1464F" w:rsidRPr="000B041D" w:rsidRDefault="00B1464F" w:rsidP="0024582B">
      <w:pPr>
        <w:tabs>
          <w:tab w:val="left" w:pos="2127"/>
        </w:tabs>
        <w:spacing w:before="0" w:after="40" w:line="360" w:lineRule="auto"/>
        <w:rPr>
          <w:rFonts w:cs="Arial"/>
          <w:sz w:val="20"/>
        </w:rPr>
      </w:pPr>
    </w:p>
    <w:p w:rsidR="00672B12" w:rsidRPr="000B041D" w:rsidRDefault="00672B12" w:rsidP="000B041D">
      <w:pPr>
        <w:pStyle w:val="BMKIntro"/>
        <w:tabs>
          <w:tab w:val="left" w:pos="0"/>
        </w:tabs>
        <w:rPr>
          <w:rFonts w:ascii="Arial" w:eastAsia="Calibri" w:hAnsi="Arial"/>
          <w:sz w:val="20"/>
          <w:szCs w:val="20"/>
          <w:lang w:val="de-DE"/>
        </w:rPr>
      </w:pPr>
      <w:r w:rsidRPr="000B041D">
        <w:rPr>
          <w:rFonts w:ascii="Arial" w:eastAsia="Calibri" w:hAnsi="Arial"/>
          <w:sz w:val="20"/>
          <w:szCs w:val="20"/>
          <w:lang w:val="de-DE"/>
        </w:rPr>
        <w:t xml:space="preserve">Siehe </w:t>
      </w:r>
      <w:r w:rsidR="002B3BD5" w:rsidRPr="000B041D">
        <w:rPr>
          <w:rFonts w:ascii="Arial" w:eastAsia="Calibri" w:hAnsi="Arial"/>
          <w:sz w:val="20"/>
          <w:szCs w:val="20"/>
          <w:lang w:val="de-DE"/>
        </w:rPr>
        <w:t>www.feco.de</w:t>
      </w:r>
      <w:r w:rsidR="00CA3DFF" w:rsidRPr="000B041D">
        <w:rPr>
          <w:rFonts w:ascii="Arial" w:eastAsia="Calibri" w:hAnsi="Arial"/>
          <w:sz w:val="20"/>
          <w:szCs w:val="20"/>
          <w:lang w:val="de-DE"/>
        </w:rPr>
        <w:t>.</w:t>
      </w:r>
    </w:p>
    <w:p w:rsidR="00CA3DFF" w:rsidRPr="0059084D" w:rsidRDefault="00CA3DFF" w:rsidP="00DF4483">
      <w:pPr>
        <w:spacing w:before="0" w:after="0" w:line="360" w:lineRule="auto"/>
        <w:rPr>
          <w:rFonts w:eastAsia="Calibri" w:cs="Arial"/>
          <w:sz w:val="20"/>
        </w:rPr>
      </w:pPr>
    </w:p>
    <w:p w:rsidR="00DF4483" w:rsidRDefault="00DF4483" w:rsidP="00DF4483">
      <w:pPr>
        <w:pStyle w:val="Zusammenfassung"/>
        <w:spacing w:after="0" w:line="240" w:lineRule="auto"/>
        <w:rPr>
          <w:color w:val="000000"/>
          <w:sz w:val="18"/>
          <w:szCs w:val="18"/>
        </w:rPr>
      </w:pPr>
      <w:r w:rsidRPr="001C4A3E">
        <w:rPr>
          <w:color w:val="000000"/>
          <w:sz w:val="18"/>
          <w:szCs w:val="18"/>
          <w:lang w:val="x-none"/>
        </w:rPr>
        <w:t>Die feco-Gruppe schafft Raumlösungen, die Menschen verbinden und begeistern</w:t>
      </w:r>
    </w:p>
    <w:p w:rsidR="00DF4483" w:rsidRDefault="00DF4483" w:rsidP="00DF4483">
      <w:pPr>
        <w:pStyle w:val="Zusammenfassung"/>
        <w:spacing w:after="0" w:line="240" w:lineRule="auto"/>
        <w:rPr>
          <w:color w:val="000000"/>
          <w:sz w:val="18"/>
          <w:szCs w:val="18"/>
        </w:rPr>
      </w:pPr>
    </w:p>
    <w:p w:rsidR="00DF4483" w:rsidRDefault="00DF4483" w:rsidP="00DF4483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feco </w:t>
      </w:r>
      <w:r>
        <w:rPr>
          <w:rFonts w:ascii="Arial" w:hAnsi="Arial" w:cs="Arial"/>
          <w:color w:val="000000"/>
          <w:sz w:val="18"/>
          <w:szCs w:val="18"/>
          <w:lang w:val="de-DE"/>
        </w:rPr>
        <w:t>S</w:t>
      </w:r>
      <w:r>
        <w:rPr>
          <w:rFonts w:ascii="Arial" w:hAnsi="Arial" w:cs="Arial"/>
          <w:color w:val="000000"/>
          <w:sz w:val="18"/>
          <w:szCs w:val="18"/>
        </w:rPr>
        <w:t>ysteme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GmbH</w:t>
      </w:r>
    </w:p>
    <w:p w:rsidR="00DF4483" w:rsidRPr="0095715D" w:rsidRDefault="00DF4483" w:rsidP="00DF4483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feco S</w:t>
      </w:r>
      <w:r w:rsidRPr="0095715D">
        <w:rPr>
          <w:rFonts w:ascii="Arial" w:hAnsi="Arial" w:cs="Arial"/>
          <w:sz w:val="18"/>
          <w:szCs w:val="18"/>
        </w:rPr>
        <w:t xml:space="preserve">ysteme GmbH entwickelt raumbildende Trennwandsysteme </w:t>
      </w:r>
      <w:r>
        <w:rPr>
          <w:rFonts w:ascii="Arial" w:hAnsi="Arial" w:cs="Arial"/>
          <w:sz w:val="18"/>
          <w:szCs w:val="18"/>
        </w:rPr>
        <w:t>für hohe gestalteri</w:t>
      </w:r>
      <w:r>
        <w:rPr>
          <w:rFonts w:ascii="Arial" w:hAnsi="Arial" w:cs="Arial"/>
          <w:sz w:val="18"/>
          <w:szCs w:val="18"/>
        </w:rPr>
        <w:softHyphen/>
        <w:t>sche und bauphysikalische Anforderungen. Das Unternehmen vertreibt Systemkom</w:t>
      </w:r>
      <w:r w:rsidRPr="0095715D">
        <w:rPr>
          <w:rFonts w:ascii="Arial" w:hAnsi="Arial" w:cs="Arial"/>
          <w:sz w:val="18"/>
          <w:szCs w:val="18"/>
        </w:rPr>
        <w:t>ponen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ten an lizenzierte Partner weltweit. Objektschreiner und große Innenausbaubetriebe fertigen die Systemtrennwand nach ihren jeweiligen länderspezifischen Anforderungen. Als Lizenz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geber bietet feco diesen Partnern den Zugriff auf ein ausgereiftes Wandsystem. Dies beinhaltet Ständer-, Glasrahmen</w:t>
      </w:r>
      <w:r>
        <w:rPr>
          <w:rFonts w:ascii="Arial" w:hAnsi="Arial" w:cs="Arial"/>
          <w:sz w:val="18"/>
          <w:szCs w:val="18"/>
        </w:rPr>
        <w:t xml:space="preserve"> </w:t>
      </w:r>
      <w:r w:rsidRPr="0095715D">
        <w:rPr>
          <w:rFonts w:ascii="Arial" w:hAnsi="Arial" w:cs="Arial"/>
          <w:sz w:val="18"/>
          <w:szCs w:val="18"/>
        </w:rPr>
        <w:t>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:rsidR="00DF4483" w:rsidRPr="0095715D" w:rsidRDefault="00DF4483" w:rsidP="00DF4483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:rsidR="00DF4483" w:rsidRPr="007E7B39" w:rsidRDefault="00DF4483" w:rsidP="00DF4483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  <w:lang w:val="de-DE"/>
        </w:rPr>
        <w:t>feco-f</w:t>
      </w:r>
      <w:r w:rsidRPr="007E7B39">
        <w:rPr>
          <w:rFonts w:ascii="Arial" w:hAnsi="Arial" w:cs="Arial"/>
          <w:sz w:val="18"/>
          <w:szCs w:val="18"/>
        </w:rPr>
        <w:t>eederle GmbH</w:t>
      </w:r>
    </w:p>
    <w:p w:rsidR="00DF4483" w:rsidRPr="007E7B39" w:rsidRDefault="00DF4483" w:rsidP="00DF4483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7E7B3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E7B39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>richtungen aus einer Hand anbieten zu können: Die projektbezogene Konstruktion, Her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 xml:space="preserve">stellung und Montage von feco-Systemtrennwänden und Innenausbauleistungen sowie die Konzeption, Planung und Realisierung von Büroeinrichtungen mit wertigen Marken. </w:t>
      </w:r>
    </w:p>
    <w:p w:rsidR="00DF4483" w:rsidRPr="007E7B39" w:rsidRDefault="00DF4483" w:rsidP="00DF4483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DF4483" w:rsidRPr="007269EC" w:rsidRDefault="00DF4483" w:rsidP="00DF4483">
      <w:pPr>
        <w:pStyle w:val="Zusammenfassung"/>
        <w:numPr>
          <w:ilvl w:val="0"/>
          <w:numId w:val="5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 w:rsidRPr="007269EC">
        <w:rPr>
          <w:b w:val="0"/>
          <w:color w:val="000000"/>
          <w:sz w:val="18"/>
          <w:szCs w:val="18"/>
          <w:lang w:val="x-none"/>
        </w:rPr>
        <w:t>Die feco</w:t>
      </w:r>
      <w:r w:rsidRPr="007269EC">
        <w:rPr>
          <w:b w:val="0"/>
          <w:color w:val="000000"/>
          <w:sz w:val="18"/>
          <w:szCs w:val="18"/>
        </w:rPr>
        <w:t xml:space="preserve"> S</w:t>
      </w:r>
      <w:r w:rsidRPr="007269EC">
        <w:rPr>
          <w:b w:val="0"/>
          <w:color w:val="000000"/>
          <w:sz w:val="18"/>
          <w:szCs w:val="18"/>
          <w:lang w:val="x-none"/>
        </w:rPr>
        <w:t xml:space="preserve">ysteme GmbH und die </w:t>
      </w:r>
      <w:r w:rsidRPr="007269EC">
        <w:rPr>
          <w:b w:val="0"/>
          <w:color w:val="000000"/>
          <w:sz w:val="18"/>
          <w:szCs w:val="18"/>
        </w:rPr>
        <w:t>feco-f</w:t>
      </w:r>
      <w:r w:rsidRPr="007269EC">
        <w:rPr>
          <w:b w:val="0"/>
          <w:color w:val="000000"/>
          <w:sz w:val="18"/>
          <w:szCs w:val="18"/>
          <w:lang w:val="x-none"/>
        </w:rPr>
        <w:t xml:space="preserve">eederle GmbH sind </w:t>
      </w:r>
      <w:r w:rsidRPr="007269EC">
        <w:rPr>
          <w:b w:val="0"/>
          <w:sz w:val="18"/>
          <w:szCs w:val="18"/>
        </w:rPr>
        <w:t>Schwesterunternehmen mit gleichen Gesellschaftern.</w:t>
      </w:r>
      <w:r>
        <w:rPr>
          <w:b w:val="0"/>
          <w:sz w:val="18"/>
          <w:szCs w:val="18"/>
        </w:rPr>
        <w:t xml:space="preserve"> </w:t>
      </w:r>
    </w:p>
    <w:p w:rsidR="00672B12" w:rsidRDefault="00672B12" w:rsidP="00672B12">
      <w:pPr>
        <w:pStyle w:val="Standard1fach"/>
        <w:pBdr>
          <w:bottom w:val="single" w:sz="8" w:space="1" w:color="000000"/>
        </w:pBdr>
        <w:rPr>
          <w:lang w:val="de-DE"/>
        </w:rPr>
      </w:pPr>
    </w:p>
    <w:p w:rsidR="003E07CF" w:rsidRDefault="003E07CF" w:rsidP="003E07CF">
      <w:pPr>
        <w:pStyle w:val="Projektdaten"/>
        <w:tabs>
          <w:tab w:val="left" w:pos="-6379"/>
          <w:tab w:val="left" w:pos="-1985"/>
          <w:tab w:val="left" w:pos="1134"/>
        </w:tabs>
        <w:spacing w:after="0"/>
        <w:ind w:left="0" w:firstLine="0"/>
        <w:rPr>
          <w:sz w:val="18"/>
          <w:szCs w:val="18"/>
        </w:rPr>
      </w:pPr>
    </w:p>
    <w:p w:rsidR="00F260D4" w:rsidRDefault="00F30D71" w:rsidP="002F7442">
      <w:pPr>
        <w:rPr>
          <w:rFonts w:cs="Arial"/>
          <w:sz w:val="18"/>
          <w:szCs w:val="18"/>
          <w:lang w:eastAsia="en-US"/>
        </w:rPr>
      </w:pPr>
      <w:r>
        <w:rPr>
          <w:rFonts w:cs="Arial"/>
          <w:noProof/>
          <w:sz w:val="18"/>
          <w:szCs w:val="18"/>
        </w:rPr>
        <w:lastRenderedPageBreak/>
        <w:drawing>
          <wp:inline distT="0" distB="0" distL="0" distR="0">
            <wp:extent cx="2814828" cy="187642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_19_36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187" cy="188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442" w:rsidRPr="00F260D4" w:rsidRDefault="002F7442" w:rsidP="002F7442">
      <w:pPr>
        <w:rPr>
          <w:rFonts w:cs="Arial"/>
          <w:sz w:val="18"/>
          <w:szCs w:val="18"/>
          <w:lang w:eastAsia="en-US"/>
        </w:rPr>
      </w:pPr>
      <w:r w:rsidRPr="00F260D4">
        <w:rPr>
          <w:rFonts w:cs="Arial"/>
          <w:sz w:val="18"/>
          <w:szCs w:val="18"/>
          <w:lang w:eastAsia="en-US"/>
        </w:rPr>
        <w:t>Dateiname:</w:t>
      </w:r>
      <w:r w:rsidRPr="00F260D4">
        <w:rPr>
          <w:rFonts w:cs="Arial"/>
          <w:sz w:val="18"/>
          <w:szCs w:val="18"/>
          <w:lang w:eastAsia="en-US"/>
        </w:rPr>
        <w:tab/>
      </w:r>
      <w:r w:rsidR="00FF6E93" w:rsidRPr="00FF6E93">
        <w:rPr>
          <w:rFonts w:cs="Arial"/>
          <w:sz w:val="18"/>
          <w:szCs w:val="18"/>
          <w:lang w:eastAsia="en-US"/>
        </w:rPr>
        <w:t>NK_19_3651.jpg</w:t>
      </w:r>
    </w:p>
    <w:p w:rsidR="002F7442" w:rsidRPr="00FF6E93" w:rsidRDefault="002F7442" w:rsidP="002F7442">
      <w:pPr>
        <w:rPr>
          <w:sz w:val="18"/>
          <w:szCs w:val="18"/>
        </w:rPr>
      </w:pPr>
      <w:r w:rsidRPr="00F260D4">
        <w:rPr>
          <w:rFonts w:cs="Arial"/>
          <w:sz w:val="18"/>
          <w:szCs w:val="18"/>
          <w:lang w:eastAsia="en-US"/>
        </w:rPr>
        <w:t>Untertitel:</w:t>
      </w:r>
      <w:r w:rsidRPr="00F260D4">
        <w:rPr>
          <w:rFonts w:cs="Arial"/>
          <w:sz w:val="18"/>
          <w:szCs w:val="18"/>
          <w:lang w:eastAsia="en-US"/>
        </w:rPr>
        <w:tab/>
      </w:r>
      <w:r w:rsidR="00FF6E93" w:rsidRPr="00FF6E93">
        <w:rPr>
          <w:sz w:val="18"/>
          <w:szCs w:val="18"/>
        </w:rPr>
        <w:t>Das markante Bauwerk mit seiner dynamischen Formgebung fügt sich harmonisch in die Landschaft ein.</w:t>
      </w:r>
    </w:p>
    <w:p w:rsidR="00FF6E93" w:rsidRDefault="00FF6E93" w:rsidP="002F7442">
      <w:pPr>
        <w:rPr>
          <w:rFonts w:cs="Arial"/>
          <w:sz w:val="18"/>
          <w:szCs w:val="18"/>
          <w:lang w:eastAsia="en-US"/>
        </w:rPr>
      </w:pPr>
    </w:p>
    <w:p w:rsidR="00FF6E93" w:rsidRDefault="00F30D71" w:rsidP="002F7442">
      <w:pPr>
        <w:rPr>
          <w:rFonts w:cs="Arial"/>
          <w:sz w:val="18"/>
          <w:szCs w:val="18"/>
          <w:lang w:eastAsia="en-US"/>
        </w:rPr>
      </w:pPr>
      <w:r>
        <w:rPr>
          <w:rFonts w:cs="Arial"/>
          <w:noProof/>
          <w:sz w:val="18"/>
          <w:szCs w:val="18"/>
        </w:rPr>
        <w:drawing>
          <wp:inline distT="0" distB="0" distL="0" distR="0">
            <wp:extent cx="2871982" cy="1914525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_19_35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148" cy="191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93" w:rsidRPr="00F260D4" w:rsidRDefault="002F7442" w:rsidP="00FF6E93">
      <w:pPr>
        <w:rPr>
          <w:rFonts w:cs="Arial"/>
          <w:sz w:val="18"/>
          <w:szCs w:val="18"/>
          <w:lang w:eastAsia="en-US"/>
        </w:rPr>
      </w:pPr>
      <w:r w:rsidRPr="00F260D4">
        <w:rPr>
          <w:rFonts w:cs="Arial"/>
          <w:sz w:val="18"/>
          <w:szCs w:val="18"/>
          <w:lang w:eastAsia="en-US"/>
        </w:rPr>
        <w:t>Dateiname:</w:t>
      </w:r>
      <w:r w:rsidRPr="00F260D4">
        <w:rPr>
          <w:rFonts w:cs="Arial"/>
          <w:sz w:val="18"/>
          <w:szCs w:val="18"/>
          <w:lang w:eastAsia="en-US"/>
        </w:rPr>
        <w:tab/>
      </w:r>
      <w:r w:rsidR="00FF6E93" w:rsidRPr="00FF6E93">
        <w:rPr>
          <w:rFonts w:cs="Arial"/>
          <w:noProof/>
          <w:sz w:val="18"/>
          <w:szCs w:val="18"/>
        </w:rPr>
        <w:t xml:space="preserve">NK_19_3575.jpg </w:t>
      </w:r>
    </w:p>
    <w:p w:rsidR="002F7442" w:rsidRPr="006703DA" w:rsidRDefault="002F7442" w:rsidP="002F7442">
      <w:pPr>
        <w:rPr>
          <w:rFonts w:cs="Arial"/>
          <w:sz w:val="18"/>
          <w:szCs w:val="18"/>
          <w:lang w:eastAsia="en-US"/>
        </w:rPr>
      </w:pPr>
      <w:r w:rsidRPr="006703DA">
        <w:rPr>
          <w:rFonts w:cs="Arial"/>
          <w:sz w:val="18"/>
          <w:szCs w:val="18"/>
          <w:lang w:eastAsia="en-US"/>
        </w:rPr>
        <w:t>Untertitel:</w:t>
      </w:r>
      <w:r w:rsidRPr="006703DA">
        <w:rPr>
          <w:rFonts w:cs="Arial"/>
          <w:sz w:val="18"/>
          <w:szCs w:val="18"/>
          <w:lang w:eastAsia="en-US"/>
        </w:rPr>
        <w:tab/>
      </w:r>
      <w:r w:rsidR="00FF6E93" w:rsidRPr="006703DA">
        <w:rPr>
          <w:rFonts w:cs="Arial"/>
          <w:sz w:val="18"/>
          <w:szCs w:val="18"/>
          <w:lang w:eastAsia="en-US"/>
        </w:rPr>
        <w:t xml:space="preserve">Eichenfurnierte </w:t>
      </w:r>
      <w:r w:rsidR="00E555FA" w:rsidRPr="006703DA">
        <w:rPr>
          <w:sz w:val="18"/>
          <w:szCs w:val="18"/>
        </w:rPr>
        <w:t>T</w:t>
      </w:r>
      <w:r w:rsidR="00FF6E93" w:rsidRPr="006703DA">
        <w:rPr>
          <w:sz w:val="18"/>
          <w:szCs w:val="18"/>
        </w:rPr>
        <w:t>rennwände</w:t>
      </w:r>
      <w:r w:rsidR="00F30D71" w:rsidRPr="006703DA">
        <w:rPr>
          <w:sz w:val="18"/>
          <w:szCs w:val="18"/>
        </w:rPr>
        <w:t xml:space="preserve"> in bildhafter Furnierabwicklung</w:t>
      </w:r>
      <w:r w:rsidR="006703DA" w:rsidRPr="006703DA">
        <w:rPr>
          <w:sz w:val="18"/>
          <w:szCs w:val="18"/>
        </w:rPr>
        <w:t>.</w:t>
      </w:r>
    </w:p>
    <w:p w:rsidR="003E07CF" w:rsidRPr="00F260D4" w:rsidRDefault="003E07CF" w:rsidP="003E07CF">
      <w:pPr>
        <w:pStyle w:val="Projektdaten"/>
        <w:tabs>
          <w:tab w:val="left" w:pos="-6379"/>
          <w:tab w:val="left" w:pos="-1985"/>
          <w:tab w:val="left" w:pos="1134"/>
        </w:tabs>
        <w:spacing w:after="0"/>
        <w:ind w:left="0" w:firstLine="0"/>
        <w:jc w:val="both"/>
        <w:rPr>
          <w:sz w:val="18"/>
          <w:szCs w:val="18"/>
        </w:rPr>
      </w:pPr>
    </w:p>
    <w:p w:rsidR="00E555FA" w:rsidRPr="00F260D4" w:rsidRDefault="00F30D71" w:rsidP="002F7442">
      <w:pPr>
        <w:pStyle w:val="Projektdaten"/>
        <w:tabs>
          <w:tab w:val="left" w:pos="-6379"/>
          <w:tab w:val="left" w:pos="0"/>
          <w:tab w:val="left" w:pos="1418"/>
        </w:tabs>
        <w:spacing w:after="0"/>
        <w:ind w:left="0" w:firstLine="0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inline distT="0" distB="0" distL="0" distR="0">
            <wp:extent cx="2871470" cy="1914183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_19_36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641" cy="192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D4" w:rsidRPr="00F260D4" w:rsidRDefault="00F260D4" w:rsidP="00F260D4">
      <w:pPr>
        <w:rPr>
          <w:rFonts w:eastAsiaTheme="minorHAnsi" w:cs="Arial"/>
          <w:sz w:val="18"/>
          <w:szCs w:val="18"/>
          <w:lang w:eastAsia="en-US"/>
        </w:rPr>
      </w:pPr>
      <w:r w:rsidRPr="00F260D4">
        <w:rPr>
          <w:rFonts w:cs="Arial"/>
          <w:sz w:val="18"/>
          <w:szCs w:val="18"/>
          <w:lang w:eastAsia="en-US"/>
        </w:rPr>
        <w:t>Dateiname:</w:t>
      </w:r>
      <w:r w:rsidRPr="00F260D4">
        <w:rPr>
          <w:rFonts w:cs="Arial"/>
          <w:sz w:val="18"/>
          <w:szCs w:val="18"/>
          <w:lang w:eastAsia="en-US"/>
        </w:rPr>
        <w:tab/>
      </w:r>
      <w:r w:rsidR="00E555FA" w:rsidRPr="00E555FA">
        <w:rPr>
          <w:rFonts w:cs="Arial"/>
          <w:sz w:val="18"/>
          <w:szCs w:val="18"/>
          <w:lang w:eastAsia="en-US"/>
        </w:rPr>
        <w:t>NK_19_3607.jpg</w:t>
      </w:r>
    </w:p>
    <w:p w:rsidR="00F260D4" w:rsidRPr="00E555FA" w:rsidRDefault="00F260D4" w:rsidP="00F260D4">
      <w:pPr>
        <w:rPr>
          <w:sz w:val="18"/>
          <w:szCs w:val="18"/>
        </w:rPr>
      </w:pPr>
      <w:r w:rsidRPr="00E555FA">
        <w:rPr>
          <w:rFonts w:cs="Arial"/>
          <w:sz w:val="18"/>
          <w:szCs w:val="18"/>
          <w:lang w:eastAsia="en-US"/>
        </w:rPr>
        <w:t>Untertitel:</w:t>
      </w:r>
      <w:r w:rsidRPr="00E555FA">
        <w:rPr>
          <w:rFonts w:cs="Arial"/>
          <w:sz w:val="18"/>
          <w:szCs w:val="18"/>
          <w:lang w:eastAsia="en-US"/>
        </w:rPr>
        <w:tab/>
      </w:r>
      <w:r w:rsidR="00E555FA" w:rsidRPr="00E555FA">
        <w:rPr>
          <w:rFonts w:cs="Arial"/>
          <w:sz w:val="18"/>
          <w:szCs w:val="18"/>
        </w:rPr>
        <w:t>Wandbündig doppeltverglaste Glaselemente schaffen Transparenz.</w:t>
      </w:r>
    </w:p>
    <w:p w:rsidR="000F5652" w:rsidRPr="00F260D4" w:rsidRDefault="000F5652" w:rsidP="00F260D4">
      <w:pPr>
        <w:rPr>
          <w:rFonts w:cs="Arial"/>
          <w:sz w:val="18"/>
          <w:szCs w:val="18"/>
          <w:lang w:eastAsia="en-US"/>
        </w:rPr>
      </w:pPr>
    </w:p>
    <w:p w:rsidR="00F260D4" w:rsidRDefault="00F260D4" w:rsidP="002F7442">
      <w:pPr>
        <w:pStyle w:val="Projektdaten"/>
        <w:tabs>
          <w:tab w:val="left" w:pos="-6379"/>
          <w:tab w:val="left" w:pos="0"/>
          <w:tab w:val="left" w:pos="1418"/>
        </w:tabs>
        <w:spacing w:after="0"/>
        <w:ind w:left="0" w:firstLine="0"/>
        <w:jc w:val="both"/>
        <w:rPr>
          <w:sz w:val="18"/>
          <w:szCs w:val="18"/>
        </w:rPr>
      </w:pPr>
    </w:p>
    <w:p w:rsidR="00E555FA" w:rsidRDefault="00F30D71" w:rsidP="00F260D4">
      <w:pPr>
        <w:rPr>
          <w:rFonts w:cs="Arial"/>
          <w:sz w:val="18"/>
          <w:szCs w:val="18"/>
          <w:lang w:eastAsia="en-US"/>
        </w:rPr>
      </w:pPr>
      <w:r>
        <w:rPr>
          <w:rFonts w:cs="Arial"/>
          <w:noProof/>
          <w:sz w:val="18"/>
          <w:szCs w:val="18"/>
        </w:rPr>
        <w:lastRenderedPageBreak/>
        <w:drawing>
          <wp:inline distT="0" distB="0" distL="0" distR="0">
            <wp:extent cx="1695450" cy="254317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_19_36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113" cy="25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D4" w:rsidRPr="00544ADF" w:rsidRDefault="00F260D4" w:rsidP="00F260D4">
      <w:pPr>
        <w:rPr>
          <w:rFonts w:eastAsiaTheme="minorHAnsi" w:cs="Arial"/>
          <w:sz w:val="18"/>
          <w:szCs w:val="18"/>
          <w:lang w:eastAsia="en-US"/>
        </w:rPr>
      </w:pPr>
      <w:r w:rsidRPr="00544ADF">
        <w:rPr>
          <w:rFonts w:cs="Arial"/>
          <w:sz w:val="18"/>
          <w:szCs w:val="18"/>
          <w:lang w:eastAsia="en-US"/>
        </w:rPr>
        <w:t>Dateiname:</w:t>
      </w:r>
      <w:r w:rsidRPr="00544ADF">
        <w:rPr>
          <w:rFonts w:cs="Arial"/>
          <w:sz w:val="18"/>
          <w:szCs w:val="18"/>
          <w:lang w:eastAsia="en-US"/>
        </w:rPr>
        <w:tab/>
      </w:r>
      <w:r w:rsidR="00E555FA" w:rsidRPr="00E555FA">
        <w:rPr>
          <w:rFonts w:cs="Arial"/>
          <w:sz w:val="18"/>
          <w:szCs w:val="18"/>
          <w:lang w:eastAsia="en-US"/>
        </w:rPr>
        <w:t>NK_19_362</w:t>
      </w:r>
      <w:r w:rsidR="00E555FA">
        <w:rPr>
          <w:rFonts w:cs="Arial"/>
          <w:sz w:val="18"/>
          <w:szCs w:val="18"/>
          <w:lang w:eastAsia="en-US"/>
        </w:rPr>
        <w:t>9</w:t>
      </w:r>
      <w:r w:rsidR="00E555FA" w:rsidRPr="00E555FA">
        <w:rPr>
          <w:rFonts w:cs="Arial"/>
          <w:sz w:val="18"/>
          <w:szCs w:val="18"/>
          <w:lang w:eastAsia="en-US"/>
        </w:rPr>
        <w:t>.jpg</w:t>
      </w:r>
    </w:p>
    <w:p w:rsidR="006703DA" w:rsidRDefault="00F260D4" w:rsidP="00F260D4">
      <w:pPr>
        <w:rPr>
          <w:rFonts w:cs="Arial"/>
          <w:sz w:val="18"/>
          <w:szCs w:val="18"/>
        </w:rPr>
      </w:pPr>
      <w:r w:rsidRPr="00E555FA">
        <w:rPr>
          <w:rFonts w:cs="Arial"/>
          <w:sz w:val="18"/>
          <w:szCs w:val="18"/>
          <w:lang w:eastAsia="en-US"/>
        </w:rPr>
        <w:t>Untertitel:</w:t>
      </w:r>
      <w:r w:rsidRPr="00E555FA">
        <w:rPr>
          <w:rFonts w:cs="Arial"/>
          <w:sz w:val="18"/>
          <w:szCs w:val="18"/>
          <w:lang w:eastAsia="en-US"/>
        </w:rPr>
        <w:tab/>
      </w:r>
      <w:r w:rsidR="00E555FA" w:rsidRPr="00E555FA">
        <w:rPr>
          <w:rFonts w:cs="Arial"/>
          <w:sz w:val="18"/>
          <w:szCs w:val="18"/>
        </w:rPr>
        <w:t xml:space="preserve">Leistungsfähige Überströmelemente </w:t>
      </w:r>
      <w:r w:rsidR="00E555FA" w:rsidRPr="00E555FA">
        <w:rPr>
          <w:sz w:val="18"/>
          <w:szCs w:val="18"/>
        </w:rPr>
        <w:t xml:space="preserve">ermöglichen </w:t>
      </w:r>
      <w:r w:rsidR="00E555FA" w:rsidRPr="00E555FA">
        <w:rPr>
          <w:rFonts w:cs="Arial"/>
          <w:sz w:val="18"/>
          <w:szCs w:val="18"/>
        </w:rPr>
        <w:t>Luftaustausch bei gleichzeitig guter Schalldämmung</w:t>
      </w:r>
      <w:r w:rsidR="006703DA">
        <w:rPr>
          <w:rFonts w:cs="Arial"/>
          <w:sz w:val="18"/>
          <w:szCs w:val="18"/>
        </w:rPr>
        <w:t>.</w:t>
      </w:r>
    </w:p>
    <w:p w:rsidR="006703DA" w:rsidRDefault="006703DA" w:rsidP="00F260D4">
      <w:pPr>
        <w:rPr>
          <w:rFonts w:cs="Arial"/>
          <w:sz w:val="18"/>
          <w:szCs w:val="18"/>
        </w:rPr>
      </w:pPr>
    </w:p>
    <w:p w:rsidR="00E555FA" w:rsidRDefault="00E555FA" w:rsidP="00F260D4">
      <w:pPr>
        <w:rPr>
          <w:rFonts w:cs="Arial"/>
          <w:sz w:val="18"/>
          <w:szCs w:val="18"/>
          <w:lang w:eastAsia="en-US"/>
        </w:rPr>
      </w:pPr>
      <w:r w:rsidRPr="00E555FA">
        <w:rPr>
          <w:rFonts w:cs="Arial"/>
          <w:sz w:val="18"/>
          <w:szCs w:val="18"/>
        </w:rPr>
        <w:t>.</w:t>
      </w:r>
      <w:r w:rsidR="00F30D71">
        <w:rPr>
          <w:rFonts w:cs="Arial"/>
          <w:noProof/>
          <w:sz w:val="18"/>
          <w:szCs w:val="18"/>
        </w:rPr>
        <w:drawing>
          <wp:inline distT="0" distB="0" distL="0" distR="0">
            <wp:extent cx="1720850" cy="25812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_19_36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091" cy="258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D4" w:rsidRPr="00544ADF" w:rsidRDefault="00F260D4" w:rsidP="00F260D4">
      <w:pPr>
        <w:rPr>
          <w:rFonts w:eastAsiaTheme="minorHAnsi" w:cs="Arial"/>
          <w:sz w:val="18"/>
          <w:szCs w:val="18"/>
          <w:lang w:eastAsia="en-US"/>
        </w:rPr>
      </w:pPr>
      <w:r w:rsidRPr="00544ADF">
        <w:rPr>
          <w:rFonts w:cs="Arial"/>
          <w:sz w:val="18"/>
          <w:szCs w:val="18"/>
          <w:lang w:eastAsia="en-US"/>
        </w:rPr>
        <w:t>Dateiname:</w:t>
      </w:r>
      <w:r w:rsidRPr="00544ADF">
        <w:rPr>
          <w:rFonts w:cs="Arial"/>
          <w:sz w:val="18"/>
          <w:szCs w:val="18"/>
          <w:lang w:eastAsia="en-US"/>
        </w:rPr>
        <w:tab/>
      </w:r>
      <w:r w:rsidR="00E555FA" w:rsidRPr="00E555FA">
        <w:rPr>
          <w:rFonts w:cs="Arial"/>
          <w:sz w:val="18"/>
          <w:szCs w:val="18"/>
          <w:lang w:eastAsia="en-US"/>
        </w:rPr>
        <w:t>NK_19_3630.jpg</w:t>
      </w:r>
    </w:p>
    <w:p w:rsidR="00F260D4" w:rsidRPr="006703DA" w:rsidRDefault="00F260D4" w:rsidP="00F260D4">
      <w:pPr>
        <w:rPr>
          <w:sz w:val="18"/>
          <w:szCs w:val="18"/>
        </w:rPr>
      </w:pPr>
      <w:r w:rsidRPr="00F260D4">
        <w:rPr>
          <w:rFonts w:cs="Arial"/>
          <w:sz w:val="18"/>
          <w:szCs w:val="18"/>
          <w:lang w:eastAsia="en-US"/>
        </w:rPr>
        <w:t>Untertitel:</w:t>
      </w:r>
      <w:r w:rsidRPr="00F260D4">
        <w:rPr>
          <w:rFonts w:cs="Arial"/>
          <w:sz w:val="18"/>
          <w:szCs w:val="18"/>
          <w:lang w:eastAsia="en-US"/>
        </w:rPr>
        <w:tab/>
      </w:r>
      <w:r w:rsidR="00F30D71" w:rsidRPr="006703DA">
        <w:rPr>
          <w:sz w:val="18"/>
          <w:szCs w:val="18"/>
        </w:rPr>
        <w:t>Flurseitig flächenbündiges Türblatt und bildhafte Furnierabwicklung</w:t>
      </w:r>
    </w:p>
    <w:p w:rsidR="00F260D4" w:rsidRPr="006703DA" w:rsidRDefault="00F260D4" w:rsidP="00F260D4">
      <w:pPr>
        <w:rPr>
          <w:sz w:val="18"/>
          <w:szCs w:val="18"/>
        </w:rPr>
      </w:pPr>
    </w:p>
    <w:p w:rsidR="002F7442" w:rsidRPr="00F260D4" w:rsidRDefault="002F7442" w:rsidP="00F260D4">
      <w:pPr>
        <w:rPr>
          <w:b/>
          <w:bCs/>
          <w:sz w:val="18"/>
          <w:szCs w:val="18"/>
        </w:rPr>
      </w:pPr>
      <w:r w:rsidRPr="00F260D4">
        <w:rPr>
          <w:sz w:val="18"/>
          <w:szCs w:val="18"/>
        </w:rPr>
        <w:t>Fotograf:</w:t>
      </w:r>
      <w:r w:rsidRPr="00F260D4">
        <w:rPr>
          <w:sz w:val="18"/>
          <w:szCs w:val="18"/>
        </w:rPr>
        <w:tab/>
      </w:r>
      <w:r w:rsidRPr="00F260D4">
        <w:rPr>
          <w:b/>
          <w:bCs/>
          <w:sz w:val="18"/>
          <w:szCs w:val="18"/>
        </w:rPr>
        <w:t>Nikolay Kazakov, Karlsruhe</w:t>
      </w:r>
    </w:p>
    <w:p w:rsidR="002F7442" w:rsidRPr="00F260D4" w:rsidRDefault="002F7442" w:rsidP="002F7442">
      <w:pPr>
        <w:pStyle w:val="Projektdaten"/>
        <w:tabs>
          <w:tab w:val="left" w:pos="-6804"/>
          <w:tab w:val="left" w:pos="-6379"/>
          <w:tab w:val="left" w:pos="0"/>
          <w:tab w:val="left" w:pos="1418"/>
        </w:tabs>
        <w:spacing w:after="0"/>
        <w:ind w:left="0" w:firstLine="0"/>
        <w:rPr>
          <w:sz w:val="18"/>
          <w:szCs w:val="18"/>
        </w:rPr>
      </w:pPr>
      <w:r w:rsidRPr="00F260D4">
        <w:rPr>
          <w:sz w:val="18"/>
          <w:szCs w:val="18"/>
        </w:rPr>
        <w:tab/>
        <w:t>nikolay@kazakov.de, www.kazakov.de</w:t>
      </w:r>
    </w:p>
    <w:p w:rsidR="002F7442" w:rsidRPr="00F260D4" w:rsidRDefault="002F7442" w:rsidP="002F7442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2F7442" w:rsidRPr="001A4927" w:rsidRDefault="002F7442" w:rsidP="00544ADF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 w:rsidRPr="00F260D4">
        <w:rPr>
          <w:sz w:val="18"/>
          <w:szCs w:val="18"/>
        </w:rPr>
        <w:t xml:space="preserve">Nennung des Fotografen Nikolay Kazakov jeweils direkt am Bild oder an anderer geeigneter Stelle. </w:t>
      </w:r>
      <w:r w:rsidRPr="001A4927">
        <w:rPr>
          <w:bCs/>
          <w:sz w:val="18"/>
          <w:szCs w:val="18"/>
        </w:rPr>
        <w:t>Alle Nutzungsrechte liegen vor.</w:t>
      </w:r>
    </w:p>
    <w:p w:rsidR="00DF4483" w:rsidRDefault="00DF4483" w:rsidP="00DF4483">
      <w:pPr>
        <w:rPr>
          <w:rFonts w:cs="Arial"/>
          <w:sz w:val="18"/>
          <w:szCs w:val="18"/>
        </w:rPr>
      </w:pPr>
    </w:p>
    <w:p w:rsidR="00DF4483" w:rsidRPr="00031408" w:rsidRDefault="00DF4483" w:rsidP="00DF4483">
      <w:pPr>
        <w:pStyle w:val="berschrift4"/>
        <w:numPr>
          <w:ilvl w:val="3"/>
          <w:numId w:val="5"/>
        </w:numPr>
        <w:tabs>
          <w:tab w:val="left" w:pos="4140"/>
        </w:tabs>
        <w:spacing w:before="0" w:line="240" w:lineRule="auto"/>
        <w:rPr>
          <w:sz w:val="18"/>
          <w:szCs w:val="18"/>
        </w:rPr>
      </w:pPr>
      <w:r w:rsidRPr="00031408">
        <w:rPr>
          <w:sz w:val="18"/>
          <w:szCs w:val="18"/>
        </w:rPr>
        <w:t>Abdruck honorarfrei / Beleg erbeten</w:t>
      </w:r>
    </w:p>
    <w:p w:rsidR="00DF4483" w:rsidRDefault="00DF4483" w:rsidP="00DF4483">
      <w:pPr>
        <w:tabs>
          <w:tab w:val="left" w:pos="4140"/>
        </w:tabs>
        <w:rPr>
          <w:rFonts w:cs="Arial"/>
          <w:b/>
          <w:bCs/>
          <w:sz w:val="18"/>
          <w:szCs w:val="18"/>
        </w:rPr>
      </w:pPr>
    </w:p>
    <w:p w:rsidR="002F7442" w:rsidRPr="00031408" w:rsidRDefault="002F7442" w:rsidP="002F7442">
      <w:pPr>
        <w:tabs>
          <w:tab w:val="left" w:pos="4140"/>
        </w:tabs>
        <w:spacing w:before="0" w:after="0"/>
        <w:rPr>
          <w:rFonts w:cs="Arial"/>
          <w:bCs/>
          <w:color w:val="000000"/>
          <w:sz w:val="18"/>
          <w:szCs w:val="18"/>
        </w:rPr>
      </w:pPr>
      <w:r w:rsidRPr="00031408">
        <w:rPr>
          <w:rFonts w:cs="Arial"/>
          <w:b/>
          <w:bCs/>
          <w:sz w:val="18"/>
          <w:szCs w:val="18"/>
        </w:rPr>
        <w:t>Weitere Informationen für Journalisten:</w:t>
      </w:r>
    </w:p>
    <w:p w:rsidR="002F7442" w:rsidRPr="00031408" w:rsidRDefault="002F7442" w:rsidP="002F7442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bCs/>
          <w:color w:val="000000"/>
          <w:sz w:val="18"/>
          <w:szCs w:val="18"/>
        </w:rPr>
        <w:t>feco</w:t>
      </w:r>
      <w:r w:rsidRPr="00031408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S</w:t>
      </w:r>
      <w:r w:rsidRPr="00031408">
        <w:rPr>
          <w:rFonts w:cs="Arial"/>
          <w:color w:val="000000"/>
          <w:sz w:val="18"/>
          <w:szCs w:val="18"/>
        </w:rPr>
        <w:t xml:space="preserve">ysteme GmbH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PR-Agentur blödorn pr</w:t>
      </w:r>
    </w:p>
    <w:p w:rsidR="002F7442" w:rsidRPr="00031408" w:rsidRDefault="002F7442" w:rsidP="002F7442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D3AF7">
        <w:rPr>
          <w:rFonts w:cs="Arial"/>
          <w:color w:val="000000"/>
          <w:sz w:val="18"/>
          <w:szCs w:val="18"/>
        </w:rPr>
        <w:t>Rainer Höhne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Heike Blödorn</w:t>
      </w:r>
    </w:p>
    <w:p w:rsidR="002F7442" w:rsidRPr="00031408" w:rsidRDefault="002F7442" w:rsidP="002F7442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 xml:space="preserve">Am Storrenacker 22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Alte Weingartener Str. 44</w:t>
      </w:r>
    </w:p>
    <w:p w:rsidR="002F7442" w:rsidRPr="00031408" w:rsidRDefault="002F7442" w:rsidP="002F7442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76139 Karlsruhe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76227 Karlsruhe</w:t>
      </w:r>
    </w:p>
    <w:p w:rsidR="002F7442" w:rsidRPr="00031408" w:rsidRDefault="002F7442" w:rsidP="002F7442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sz w:val="18"/>
          <w:szCs w:val="18"/>
        </w:rPr>
        <w:t>Telefon 0721 / 62 89</w:t>
      </w:r>
      <w:r w:rsidRPr="000D3AF7">
        <w:rPr>
          <w:rFonts w:cs="Arial"/>
          <w:sz w:val="18"/>
          <w:szCs w:val="18"/>
        </w:rPr>
        <w:t>-111</w:t>
      </w:r>
      <w:r>
        <w:rPr>
          <w:rFonts w:cs="Arial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Telefon 0721 / 9 20 46 4</w:t>
      </w:r>
      <w:r>
        <w:rPr>
          <w:rFonts w:cs="Arial"/>
          <w:sz w:val="18"/>
          <w:szCs w:val="18"/>
        </w:rPr>
        <w:t>1</w:t>
      </w:r>
    </w:p>
    <w:p w:rsidR="002F7442" w:rsidRPr="003C5005" w:rsidRDefault="002F7442" w:rsidP="002F7442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E-Mai</w:t>
      </w:r>
      <w:r w:rsidRPr="003C5005">
        <w:rPr>
          <w:rFonts w:cs="Arial"/>
          <w:sz w:val="18"/>
          <w:szCs w:val="18"/>
        </w:rPr>
        <w:t xml:space="preserve">l: </w:t>
      </w:r>
      <w:hyperlink r:id="rId13" w:history="1">
        <w:r w:rsidRPr="0036082C">
          <w:rPr>
            <w:rStyle w:val="Hyperlink"/>
            <w:rFonts w:cs="Arial"/>
            <w:color w:val="auto"/>
            <w:sz w:val="18"/>
            <w:szCs w:val="18"/>
          </w:rPr>
          <w:t>mail@feco.de</w:t>
        </w:r>
      </w:hyperlink>
      <w:r w:rsidRPr="003C5005"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color w:val="000000"/>
          <w:sz w:val="18"/>
          <w:szCs w:val="18"/>
        </w:rPr>
        <w:t xml:space="preserve">E-Mail: </w:t>
      </w:r>
      <w:hyperlink r:id="rId14" w:history="1">
        <w:r w:rsidRPr="003C5005">
          <w:rPr>
            <w:rStyle w:val="Hyperlink"/>
            <w:rFonts w:cs="Arial"/>
            <w:color w:val="000000"/>
            <w:sz w:val="18"/>
            <w:szCs w:val="18"/>
          </w:rPr>
          <w:t>bloedorn@bloedorn-pr.de</w:t>
        </w:r>
      </w:hyperlink>
    </w:p>
    <w:sectPr w:rsidR="002F7442" w:rsidRPr="003C5005" w:rsidSect="00D24F08">
      <w:headerReference w:type="default" r:id="rId15"/>
      <w:headerReference w:type="first" r:id="rId16"/>
      <w:pgSz w:w="11906" w:h="16838" w:code="9"/>
      <w:pgMar w:top="1701" w:right="3402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B3A" w:rsidRDefault="00384B3A">
      <w:pPr>
        <w:spacing w:before="0" w:after="0"/>
      </w:pPr>
      <w:r>
        <w:separator/>
      </w:r>
    </w:p>
  </w:endnote>
  <w:endnote w:type="continuationSeparator" w:id="0">
    <w:p w:rsidR="00384B3A" w:rsidRDefault="00384B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B3A" w:rsidRDefault="00384B3A">
      <w:pPr>
        <w:spacing w:before="0" w:after="0"/>
      </w:pPr>
      <w:r>
        <w:separator/>
      </w:r>
    </w:p>
  </w:footnote>
  <w:footnote w:type="continuationSeparator" w:id="0">
    <w:p w:rsidR="00384B3A" w:rsidRDefault="00384B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C6" w:rsidRPr="00DD1972" w:rsidRDefault="00AE5AA8" w:rsidP="0001567B">
    <w:pPr>
      <w:pStyle w:val="Kopfzeile"/>
      <w:tabs>
        <w:tab w:val="clear" w:pos="4536"/>
        <w:tab w:val="clear" w:pos="9072"/>
        <w:tab w:val="center" w:pos="4111"/>
        <w:tab w:val="right" w:pos="808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6249035</wp:posOffset>
          </wp:positionH>
          <wp:positionV relativeFrom="page">
            <wp:posOffset>0</wp:posOffset>
          </wp:positionV>
          <wp:extent cx="1310640" cy="10697210"/>
          <wp:effectExtent l="0" t="0" r="0" b="0"/>
          <wp:wrapNone/>
          <wp:docPr id="4" name="Bild 4" descr="feco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o_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C6" w:rsidRDefault="00AE5AA8" w:rsidP="00D24F08">
    <w:pPr>
      <w:pStyle w:val="Kopfzeile"/>
      <w:tabs>
        <w:tab w:val="clear" w:pos="4536"/>
      </w:tabs>
      <w:ind w:right="-2836"/>
      <w:jc w:val="right"/>
    </w:pPr>
    <w:r>
      <w:rPr>
        <w:noProof/>
      </w:rPr>
      <w:drawing>
        <wp:inline distT="0" distB="0" distL="0" distR="0">
          <wp:extent cx="1476375" cy="790575"/>
          <wp:effectExtent l="0" t="0" r="0" b="0"/>
          <wp:docPr id="1" name="Bild 1" descr="Logo_feco-feeder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co-feeder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c7f70c3-b65a-436f-86fe-826d0b6d8eac"/>
  </w:docVars>
  <w:rsids>
    <w:rsidRoot w:val="003018DF"/>
    <w:rsid w:val="000009ED"/>
    <w:rsid w:val="00000F06"/>
    <w:rsid w:val="00002880"/>
    <w:rsid w:val="00003C1A"/>
    <w:rsid w:val="0001567B"/>
    <w:rsid w:val="000306F3"/>
    <w:rsid w:val="000329F0"/>
    <w:rsid w:val="00042845"/>
    <w:rsid w:val="00053E57"/>
    <w:rsid w:val="00056DE6"/>
    <w:rsid w:val="00064DFE"/>
    <w:rsid w:val="000706F8"/>
    <w:rsid w:val="000854FE"/>
    <w:rsid w:val="00091190"/>
    <w:rsid w:val="000A3770"/>
    <w:rsid w:val="000B041D"/>
    <w:rsid w:val="000B2269"/>
    <w:rsid w:val="000C2659"/>
    <w:rsid w:val="000F5652"/>
    <w:rsid w:val="00103C77"/>
    <w:rsid w:val="001049A2"/>
    <w:rsid w:val="0011043D"/>
    <w:rsid w:val="00113F80"/>
    <w:rsid w:val="00141A62"/>
    <w:rsid w:val="0014602D"/>
    <w:rsid w:val="00154EAB"/>
    <w:rsid w:val="00162C96"/>
    <w:rsid w:val="0016639A"/>
    <w:rsid w:val="00167500"/>
    <w:rsid w:val="00172B72"/>
    <w:rsid w:val="00196716"/>
    <w:rsid w:val="001A4F12"/>
    <w:rsid w:val="001B7F8D"/>
    <w:rsid w:val="002105CB"/>
    <w:rsid w:val="0024582B"/>
    <w:rsid w:val="00246526"/>
    <w:rsid w:val="00257C27"/>
    <w:rsid w:val="002672ED"/>
    <w:rsid w:val="00282F71"/>
    <w:rsid w:val="002B3BD5"/>
    <w:rsid w:val="002C11FC"/>
    <w:rsid w:val="002C19E5"/>
    <w:rsid w:val="002D02D4"/>
    <w:rsid w:val="002E65BA"/>
    <w:rsid w:val="002F7442"/>
    <w:rsid w:val="003018DF"/>
    <w:rsid w:val="00306F8C"/>
    <w:rsid w:val="0032219D"/>
    <w:rsid w:val="00326D57"/>
    <w:rsid w:val="00335F37"/>
    <w:rsid w:val="0034729C"/>
    <w:rsid w:val="00355297"/>
    <w:rsid w:val="00361F5F"/>
    <w:rsid w:val="00362AFF"/>
    <w:rsid w:val="00372EA2"/>
    <w:rsid w:val="00384B3A"/>
    <w:rsid w:val="00393A0A"/>
    <w:rsid w:val="003B63EE"/>
    <w:rsid w:val="003C573D"/>
    <w:rsid w:val="003D099A"/>
    <w:rsid w:val="003E07CF"/>
    <w:rsid w:val="003E1F89"/>
    <w:rsid w:val="003E5E65"/>
    <w:rsid w:val="003E7F36"/>
    <w:rsid w:val="003F33C0"/>
    <w:rsid w:val="00412841"/>
    <w:rsid w:val="00412B6D"/>
    <w:rsid w:val="004201EB"/>
    <w:rsid w:val="00431CB2"/>
    <w:rsid w:val="0043399C"/>
    <w:rsid w:val="00443252"/>
    <w:rsid w:val="00453BF3"/>
    <w:rsid w:val="00466AFD"/>
    <w:rsid w:val="004727C6"/>
    <w:rsid w:val="00477AF7"/>
    <w:rsid w:val="004816BC"/>
    <w:rsid w:val="00491281"/>
    <w:rsid w:val="00496109"/>
    <w:rsid w:val="004A074A"/>
    <w:rsid w:val="004A0951"/>
    <w:rsid w:val="004D6E49"/>
    <w:rsid w:val="004F5C7A"/>
    <w:rsid w:val="00513749"/>
    <w:rsid w:val="005204C1"/>
    <w:rsid w:val="00522D30"/>
    <w:rsid w:val="00532EA2"/>
    <w:rsid w:val="00544ADF"/>
    <w:rsid w:val="00546667"/>
    <w:rsid w:val="00566266"/>
    <w:rsid w:val="005721D1"/>
    <w:rsid w:val="00583BB5"/>
    <w:rsid w:val="0059084D"/>
    <w:rsid w:val="00590EC0"/>
    <w:rsid w:val="00594652"/>
    <w:rsid w:val="00596782"/>
    <w:rsid w:val="005A7835"/>
    <w:rsid w:val="005B61E2"/>
    <w:rsid w:val="005C6987"/>
    <w:rsid w:val="005E78F5"/>
    <w:rsid w:val="005F380B"/>
    <w:rsid w:val="00612ACD"/>
    <w:rsid w:val="0061666A"/>
    <w:rsid w:val="00623133"/>
    <w:rsid w:val="00627803"/>
    <w:rsid w:val="006574D0"/>
    <w:rsid w:val="00661093"/>
    <w:rsid w:val="00666A47"/>
    <w:rsid w:val="006703DA"/>
    <w:rsid w:val="00672B12"/>
    <w:rsid w:val="00684DA5"/>
    <w:rsid w:val="00687F3A"/>
    <w:rsid w:val="00696856"/>
    <w:rsid w:val="006B1239"/>
    <w:rsid w:val="006B61E3"/>
    <w:rsid w:val="006B7678"/>
    <w:rsid w:val="006C4CBA"/>
    <w:rsid w:val="006F00A7"/>
    <w:rsid w:val="006F27C1"/>
    <w:rsid w:val="006F6397"/>
    <w:rsid w:val="00701886"/>
    <w:rsid w:val="0070299F"/>
    <w:rsid w:val="00713909"/>
    <w:rsid w:val="007258E8"/>
    <w:rsid w:val="00762338"/>
    <w:rsid w:val="007713E4"/>
    <w:rsid w:val="00780149"/>
    <w:rsid w:val="00782B45"/>
    <w:rsid w:val="007831FA"/>
    <w:rsid w:val="00792407"/>
    <w:rsid w:val="00794459"/>
    <w:rsid w:val="007949D5"/>
    <w:rsid w:val="0079610E"/>
    <w:rsid w:val="007B096E"/>
    <w:rsid w:val="007B11B0"/>
    <w:rsid w:val="007B2298"/>
    <w:rsid w:val="007D17E6"/>
    <w:rsid w:val="007D661A"/>
    <w:rsid w:val="007F2474"/>
    <w:rsid w:val="007F69F0"/>
    <w:rsid w:val="00810D10"/>
    <w:rsid w:val="00825343"/>
    <w:rsid w:val="00826F3D"/>
    <w:rsid w:val="0088554A"/>
    <w:rsid w:val="00892013"/>
    <w:rsid w:val="008B1D1F"/>
    <w:rsid w:val="008B36E5"/>
    <w:rsid w:val="008B59F6"/>
    <w:rsid w:val="008C0B37"/>
    <w:rsid w:val="008C66A9"/>
    <w:rsid w:val="008C7075"/>
    <w:rsid w:val="008D05BC"/>
    <w:rsid w:val="008E081B"/>
    <w:rsid w:val="008E7C25"/>
    <w:rsid w:val="008F4F65"/>
    <w:rsid w:val="00902D45"/>
    <w:rsid w:val="00934E28"/>
    <w:rsid w:val="00956768"/>
    <w:rsid w:val="00957F36"/>
    <w:rsid w:val="009607F0"/>
    <w:rsid w:val="00980495"/>
    <w:rsid w:val="009E37F8"/>
    <w:rsid w:val="00A13BD1"/>
    <w:rsid w:val="00A24E05"/>
    <w:rsid w:val="00A3603D"/>
    <w:rsid w:val="00A37842"/>
    <w:rsid w:val="00A379BB"/>
    <w:rsid w:val="00A522E7"/>
    <w:rsid w:val="00A571EA"/>
    <w:rsid w:val="00A61233"/>
    <w:rsid w:val="00A768E1"/>
    <w:rsid w:val="00A845E7"/>
    <w:rsid w:val="00A96131"/>
    <w:rsid w:val="00AB07A1"/>
    <w:rsid w:val="00AB4F41"/>
    <w:rsid w:val="00AE049D"/>
    <w:rsid w:val="00AE5AA8"/>
    <w:rsid w:val="00B034D2"/>
    <w:rsid w:val="00B03675"/>
    <w:rsid w:val="00B05301"/>
    <w:rsid w:val="00B12F8A"/>
    <w:rsid w:val="00B1464F"/>
    <w:rsid w:val="00B27B12"/>
    <w:rsid w:val="00B313AC"/>
    <w:rsid w:val="00B64F65"/>
    <w:rsid w:val="00B815C0"/>
    <w:rsid w:val="00B94B54"/>
    <w:rsid w:val="00BA2114"/>
    <w:rsid w:val="00BA269F"/>
    <w:rsid w:val="00BC7BA4"/>
    <w:rsid w:val="00BD6E09"/>
    <w:rsid w:val="00BE4A61"/>
    <w:rsid w:val="00BF4ECE"/>
    <w:rsid w:val="00C055E7"/>
    <w:rsid w:val="00C2257B"/>
    <w:rsid w:val="00C346B1"/>
    <w:rsid w:val="00C51146"/>
    <w:rsid w:val="00C6401E"/>
    <w:rsid w:val="00C64E27"/>
    <w:rsid w:val="00C650D4"/>
    <w:rsid w:val="00C720D1"/>
    <w:rsid w:val="00C7383B"/>
    <w:rsid w:val="00C75425"/>
    <w:rsid w:val="00C83FED"/>
    <w:rsid w:val="00C9589A"/>
    <w:rsid w:val="00CA3DFF"/>
    <w:rsid w:val="00CA5CAF"/>
    <w:rsid w:val="00CB666E"/>
    <w:rsid w:val="00CD6858"/>
    <w:rsid w:val="00CD789D"/>
    <w:rsid w:val="00CD7A76"/>
    <w:rsid w:val="00D043DA"/>
    <w:rsid w:val="00D06DFA"/>
    <w:rsid w:val="00D139F1"/>
    <w:rsid w:val="00D17DDA"/>
    <w:rsid w:val="00D24F08"/>
    <w:rsid w:val="00D37F15"/>
    <w:rsid w:val="00D55C08"/>
    <w:rsid w:val="00D6071B"/>
    <w:rsid w:val="00D64A21"/>
    <w:rsid w:val="00D73D85"/>
    <w:rsid w:val="00D9212E"/>
    <w:rsid w:val="00DA1047"/>
    <w:rsid w:val="00DA6691"/>
    <w:rsid w:val="00DC1283"/>
    <w:rsid w:val="00DC2230"/>
    <w:rsid w:val="00DC5855"/>
    <w:rsid w:val="00DD1972"/>
    <w:rsid w:val="00DD23A1"/>
    <w:rsid w:val="00DE0581"/>
    <w:rsid w:val="00DE3236"/>
    <w:rsid w:val="00DF4483"/>
    <w:rsid w:val="00E15D5D"/>
    <w:rsid w:val="00E51021"/>
    <w:rsid w:val="00E54264"/>
    <w:rsid w:val="00E555FA"/>
    <w:rsid w:val="00E742B7"/>
    <w:rsid w:val="00E75EE8"/>
    <w:rsid w:val="00E77705"/>
    <w:rsid w:val="00E93EF9"/>
    <w:rsid w:val="00E9754C"/>
    <w:rsid w:val="00EA258C"/>
    <w:rsid w:val="00EC3080"/>
    <w:rsid w:val="00ED01A2"/>
    <w:rsid w:val="00ED34B1"/>
    <w:rsid w:val="00F07B75"/>
    <w:rsid w:val="00F260D4"/>
    <w:rsid w:val="00F27BF6"/>
    <w:rsid w:val="00F30D71"/>
    <w:rsid w:val="00F6208E"/>
    <w:rsid w:val="00F87A0B"/>
    <w:rsid w:val="00F87BE9"/>
    <w:rsid w:val="00F94A6B"/>
    <w:rsid w:val="00FA223B"/>
    <w:rsid w:val="00FB09E7"/>
    <w:rsid w:val="00FB2A88"/>
    <w:rsid w:val="00FB7A89"/>
    <w:rsid w:val="00FC5C41"/>
    <w:rsid w:val="00FD6CF8"/>
    <w:rsid w:val="00FF177C"/>
    <w:rsid w:val="00FF4A9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1F8006"/>
  <w15:docId w15:val="{1E301959-A8FE-4AE5-8A42-6B0EE04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val="x-none"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val="x-none"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val="x-none"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val="x-none"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val="x-none"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F27BF6"/>
    <w:pPr>
      <w:suppressAutoHyphens/>
      <w:spacing w:before="0" w:after="0"/>
    </w:pPr>
    <w:rPr>
      <w:rFonts w:cs="Arial"/>
      <w:sz w:val="20"/>
      <w:lang w:val="x-none"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rsid w:val="0059084D"/>
    <w:rPr>
      <w:rFonts w:ascii="Arial" w:hAnsi="Arial"/>
      <w:b/>
      <w:sz w:val="28"/>
      <w:lang w:val="en-GB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  <w:lang w:val="en-GB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  <w:lang w:val="en-GB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paragraph" w:customStyle="1" w:styleId="cs8e5b8bac">
    <w:name w:val="cs8e5b8bac"/>
    <w:basedOn w:val="Standard"/>
    <w:rsid w:val="00C51146"/>
    <w:pPr>
      <w:spacing w:before="0" w:after="0"/>
    </w:pPr>
    <w:rPr>
      <w:rFonts w:ascii="Times New Roman" w:eastAsia="Calibri" w:hAnsi="Times New Roman"/>
      <w:sz w:val="24"/>
      <w:szCs w:val="24"/>
    </w:rPr>
  </w:style>
  <w:style w:type="character" w:customStyle="1" w:styleId="csd5d7d2901">
    <w:name w:val="csd5d7d2901"/>
    <w:basedOn w:val="Absatz-Standardschriftart"/>
    <w:rsid w:val="00C5114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31d24dee1">
    <w:name w:val="cs31d24dee1"/>
    <w:basedOn w:val="Absatz-Standardschriftart"/>
    <w:rsid w:val="00C5114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102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B7678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64E2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0D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il@feco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loedorn@bloedorn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2ED56-96B1-42B8-87C2-CF945092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Paul Feederle GmbH</Company>
  <LinksUpToDate>false</LinksUpToDate>
  <CharactersWithSpaces>5639</CharactersWithSpaces>
  <SharedDoc>false</SharedDoc>
  <HLinks>
    <vt:vector size="6" baseType="variant"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http://www.feco-feederle.de/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Bernhard Natter</dc:creator>
  <cp:lastModifiedBy>Admin</cp:lastModifiedBy>
  <cp:revision>2</cp:revision>
  <cp:lastPrinted>2020-01-28T12:09:00Z</cp:lastPrinted>
  <dcterms:created xsi:type="dcterms:W3CDTF">2020-02-03T10:45:00Z</dcterms:created>
  <dcterms:modified xsi:type="dcterms:W3CDTF">2020-02-03T10:45:00Z</dcterms:modified>
</cp:coreProperties>
</file>